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70" w:type="dxa"/>
        <w:tblInd w:w="-545" w:type="dxa"/>
        <w:tblLook w:val="04A0" w:firstRow="1" w:lastRow="0" w:firstColumn="1" w:lastColumn="0" w:noHBand="0" w:noVBand="1"/>
      </w:tblPr>
      <w:tblGrid>
        <w:gridCol w:w="1661"/>
        <w:gridCol w:w="4009"/>
        <w:gridCol w:w="4050"/>
        <w:gridCol w:w="4050"/>
      </w:tblGrid>
      <w:tr w:rsidR="00C90959" w14:paraId="76BE87C6" w14:textId="77777777" w:rsidTr="009E1B2D">
        <w:trPr>
          <w:cantSplit/>
          <w:tblHeader/>
        </w:trPr>
        <w:tc>
          <w:tcPr>
            <w:tcW w:w="1661" w:type="dxa"/>
          </w:tcPr>
          <w:p w14:paraId="16860E34" w14:textId="77777777" w:rsidR="00C90959" w:rsidRDefault="00C90959" w:rsidP="00C90959"/>
        </w:tc>
        <w:tc>
          <w:tcPr>
            <w:tcW w:w="4009" w:type="dxa"/>
            <w:shd w:val="clear" w:color="auto" w:fill="323E4F" w:themeFill="text2" w:themeFillShade="BF"/>
          </w:tcPr>
          <w:p w14:paraId="2FDBA873" w14:textId="038B8B89" w:rsidR="00C90959" w:rsidRDefault="00C90959" w:rsidP="00C90959">
            <w:pPr>
              <w:jc w:val="center"/>
            </w:pPr>
            <w:r w:rsidRPr="006C2495">
              <w:rPr>
                <w:b/>
                <w:i/>
                <w:color w:val="FFFFFF" w:themeColor="background1"/>
              </w:rPr>
              <w:t>Preparedness</w:t>
            </w:r>
          </w:p>
        </w:tc>
        <w:tc>
          <w:tcPr>
            <w:tcW w:w="4050" w:type="dxa"/>
            <w:shd w:val="clear" w:color="auto" w:fill="323E4F" w:themeFill="text2" w:themeFillShade="BF"/>
          </w:tcPr>
          <w:p w14:paraId="18DA092A" w14:textId="1B74C3C4" w:rsidR="00C90959" w:rsidRDefault="00C90959" w:rsidP="00C90959">
            <w:pPr>
              <w:jc w:val="center"/>
            </w:pPr>
            <w:r w:rsidRPr="006C2495">
              <w:rPr>
                <w:b/>
                <w:i/>
                <w:color w:val="FFFFFF" w:themeColor="background1"/>
              </w:rPr>
              <w:t>Response</w:t>
            </w:r>
          </w:p>
        </w:tc>
        <w:tc>
          <w:tcPr>
            <w:tcW w:w="4050" w:type="dxa"/>
            <w:shd w:val="clear" w:color="auto" w:fill="323E4F" w:themeFill="text2" w:themeFillShade="BF"/>
          </w:tcPr>
          <w:p w14:paraId="7F9E4B5F" w14:textId="6986E422" w:rsidR="00C90959" w:rsidRDefault="00C90959" w:rsidP="00C90959">
            <w:pPr>
              <w:jc w:val="center"/>
            </w:pPr>
            <w:r w:rsidRPr="006C2495">
              <w:rPr>
                <w:b/>
                <w:i/>
                <w:color w:val="FFFFFF" w:themeColor="background1"/>
              </w:rPr>
              <w:t>Recovery</w:t>
            </w:r>
          </w:p>
        </w:tc>
      </w:tr>
      <w:tr w:rsidR="00C90959" w14:paraId="4793054E" w14:textId="77777777" w:rsidTr="009E1B2D">
        <w:trPr>
          <w:cantSplit/>
        </w:trPr>
        <w:tc>
          <w:tcPr>
            <w:tcW w:w="1661" w:type="dxa"/>
          </w:tcPr>
          <w:p w14:paraId="066BB856" w14:textId="74E5ABDE" w:rsidR="00C90959" w:rsidRDefault="00C90959" w:rsidP="00C90959">
            <w:r w:rsidRPr="006C2495">
              <w:rPr>
                <w:b/>
              </w:rPr>
              <w:t>Organization</w:t>
            </w:r>
          </w:p>
        </w:tc>
        <w:tc>
          <w:tcPr>
            <w:tcW w:w="4009" w:type="dxa"/>
          </w:tcPr>
          <w:p w14:paraId="29FF5FA8" w14:textId="77777777" w:rsidR="00C90959" w:rsidRPr="006C2495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Conduct training on stress management practices and Psychological First Aid (PFA)</w:t>
            </w:r>
          </w:p>
          <w:p w14:paraId="71002891" w14:textId="77777777" w:rsidR="00DC1693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Reduce or remove the stigmas associated with mental health within the service</w:t>
            </w:r>
          </w:p>
          <w:p w14:paraId="6D8B6307" w14:textId="42131457" w:rsidR="00C90959" w:rsidRPr="00DC1693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1693">
              <w:rPr>
                <w:sz w:val="20"/>
                <w:szCs w:val="20"/>
              </w:rPr>
              <w:t>Annually evaluate organizational resources to assess capabilities.  Identify areas promoting improvement to organizational response and whether additional support is available through new or existing resources.</w:t>
            </w:r>
          </w:p>
        </w:tc>
        <w:tc>
          <w:tcPr>
            <w:tcW w:w="4050" w:type="dxa"/>
          </w:tcPr>
          <w:p w14:paraId="686F5D64" w14:textId="77777777" w:rsidR="00C90959" w:rsidRPr="006C2495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Identify and support enough staff at all levels, including administration, supervision</w:t>
            </w:r>
            <w:r>
              <w:rPr>
                <w:sz w:val="20"/>
                <w:szCs w:val="20"/>
              </w:rPr>
              <w:t>,</w:t>
            </w:r>
            <w:r w:rsidRPr="006C2495">
              <w:rPr>
                <w:sz w:val="20"/>
                <w:szCs w:val="20"/>
              </w:rPr>
              <w:t xml:space="preserve"> and support</w:t>
            </w:r>
          </w:p>
          <w:p w14:paraId="38D85551" w14:textId="58C524AB" w:rsidR="009E1B2D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Procure resources for team wellness (</w:t>
            </w:r>
            <w:r w:rsidR="00E363DD">
              <w:rPr>
                <w:sz w:val="20"/>
                <w:szCs w:val="20"/>
              </w:rPr>
              <w:t>water, food, rehab units, etc.)</w:t>
            </w:r>
          </w:p>
          <w:p w14:paraId="1762EEB1" w14:textId="0ADF7000" w:rsidR="00C90959" w:rsidRPr="009E1B2D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1B2D">
              <w:rPr>
                <w:sz w:val="20"/>
                <w:szCs w:val="20"/>
              </w:rPr>
              <w:t>Assure team access to resources</w:t>
            </w:r>
          </w:p>
        </w:tc>
        <w:tc>
          <w:tcPr>
            <w:tcW w:w="4050" w:type="dxa"/>
          </w:tcPr>
          <w:p w14:paraId="29498CAF" w14:textId="77777777" w:rsidR="00C90959" w:rsidRPr="006C2495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 xml:space="preserve">Promote individual and team care, including stress management education and training initiatives and provision of mental health services and resources. </w:t>
            </w:r>
          </w:p>
          <w:p w14:paraId="55E8549B" w14:textId="77777777" w:rsidR="00DC1693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Con</w:t>
            </w:r>
            <w:r w:rsidR="00DC1693">
              <w:rPr>
                <w:sz w:val="20"/>
                <w:szCs w:val="20"/>
              </w:rPr>
              <w:t>duct staff appreciation events.</w:t>
            </w:r>
          </w:p>
          <w:p w14:paraId="496BCC8C" w14:textId="106266CD" w:rsidR="00C90959" w:rsidRPr="00DC1693" w:rsidRDefault="00C90959" w:rsidP="00C9095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C1693">
              <w:rPr>
                <w:sz w:val="20"/>
                <w:szCs w:val="20"/>
              </w:rPr>
              <w:t>Encourage activities that are positive</w:t>
            </w:r>
            <w:r w:rsidR="00840B53"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C90959" w14:paraId="5BAC1DFD" w14:textId="77777777" w:rsidTr="009E1B2D">
        <w:trPr>
          <w:cantSplit/>
        </w:trPr>
        <w:tc>
          <w:tcPr>
            <w:tcW w:w="1661" w:type="dxa"/>
          </w:tcPr>
          <w:p w14:paraId="6E3F5122" w14:textId="4B2A0E4C" w:rsidR="00C90959" w:rsidRDefault="00C90959" w:rsidP="00C90959">
            <w:r w:rsidRPr="006C2495">
              <w:rPr>
                <w:b/>
              </w:rPr>
              <w:t>Supervisor</w:t>
            </w:r>
          </w:p>
        </w:tc>
        <w:tc>
          <w:tcPr>
            <w:tcW w:w="4009" w:type="dxa"/>
          </w:tcPr>
          <w:p w14:paraId="27736030" w14:textId="77777777" w:rsidR="00C90959" w:rsidRPr="006C2495" w:rsidRDefault="00C90959" w:rsidP="00C9095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attendance at training on stress management practices and Psychological First Aid (PFA)</w:t>
            </w:r>
          </w:p>
          <w:p w14:paraId="103DDE78" w14:textId="77777777" w:rsidR="00C90959" w:rsidRPr="006C2495" w:rsidRDefault="00C90959" w:rsidP="00C9095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staff to share concerns, identify difficult experiences and strategize to solve problems</w:t>
            </w:r>
          </w:p>
          <w:p w14:paraId="00F3EF66" w14:textId="77777777" w:rsidR="00DC1693" w:rsidRDefault="00C90959" w:rsidP="00C9095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Reduce or remove the stigmas associated with mental health within the service</w:t>
            </w:r>
          </w:p>
          <w:p w14:paraId="0E18705A" w14:textId="0D93FA3F" w:rsidR="00C90959" w:rsidRPr="00DC1693" w:rsidRDefault="00C90959" w:rsidP="00C9095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C1693">
              <w:rPr>
                <w:sz w:val="20"/>
                <w:szCs w:val="20"/>
              </w:rPr>
              <w:t>Evaluate/survey staff for changes to pre- and post- incident training and recovery tools</w:t>
            </w:r>
          </w:p>
        </w:tc>
        <w:tc>
          <w:tcPr>
            <w:tcW w:w="4050" w:type="dxa"/>
          </w:tcPr>
          <w:p w14:paraId="12BDB951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In long term incidents, rotate responders from the most highly exposed areas to assignments with lesser levels of exposure</w:t>
            </w:r>
          </w:p>
          <w:p w14:paraId="137B1891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Ensure fitness for duty</w:t>
            </w:r>
          </w:p>
          <w:p w14:paraId="746A38BB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peer to peer consultation</w:t>
            </w:r>
          </w:p>
          <w:p w14:paraId="2A0F57C5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staff to share concerns, identify difficult experiences and strategize to solve problems</w:t>
            </w:r>
          </w:p>
          <w:p w14:paraId="29A6E188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responders to self-monitor and pace their efforts</w:t>
            </w:r>
          </w:p>
          <w:p w14:paraId="0226E465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work breaks</w:t>
            </w:r>
          </w:p>
          <w:p w14:paraId="29149CD5" w14:textId="54746D8B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 xml:space="preserve">Monitor all responders and especially those responders </w:t>
            </w:r>
            <w:r w:rsidR="00E363DD">
              <w:rPr>
                <w:sz w:val="20"/>
                <w:szCs w:val="20"/>
              </w:rPr>
              <w:t>who</w:t>
            </w:r>
            <w:r w:rsidRPr="006C2495">
              <w:rPr>
                <w:sz w:val="20"/>
                <w:szCs w:val="20"/>
              </w:rPr>
              <w:t xml:space="preserve"> are also survivors of disasters, those </w:t>
            </w:r>
            <w:r w:rsidR="00E363DD">
              <w:rPr>
                <w:sz w:val="20"/>
                <w:szCs w:val="20"/>
              </w:rPr>
              <w:t>who</w:t>
            </w:r>
            <w:r w:rsidRPr="006C2495">
              <w:rPr>
                <w:sz w:val="20"/>
                <w:szCs w:val="20"/>
              </w:rPr>
              <w:t xml:space="preserve"> have regular exposure to severely affected individuals or communities, those with pre-existing conditions and those with multiple stressors, including those </w:t>
            </w:r>
            <w:r w:rsidR="00E363DD">
              <w:rPr>
                <w:sz w:val="20"/>
                <w:szCs w:val="20"/>
              </w:rPr>
              <w:t>who</w:t>
            </w:r>
            <w:r w:rsidRPr="006C2495">
              <w:rPr>
                <w:sz w:val="20"/>
                <w:szCs w:val="20"/>
              </w:rPr>
              <w:t xml:space="preserve"> have responded to multiple significant incidents in a brief period</w:t>
            </w:r>
          </w:p>
          <w:p w14:paraId="46EA479B" w14:textId="77777777" w:rsidR="00061ABC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Try and be flexible, patient</w:t>
            </w:r>
            <w:r>
              <w:rPr>
                <w:sz w:val="20"/>
                <w:szCs w:val="20"/>
              </w:rPr>
              <w:t>,</w:t>
            </w:r>
            <w:r w:rsidR="00061ABC">
              <w:rPr>
                <w:sz w:val="20"/>
                <w:szCs w:val="20"/>
              </w:rPr>
              <w:t xml:space="preserve"> and tolerant. </w:t>
            </w:r>
            <w:r w:rsidRPr="00061ABC">
              <w:rPr>
                <w:sz w:val="20"/>
                <w:szCs w:val="20"/>
              </w:rPr>
              <w:t>Accept that we cannot change everything.</w:t>
            </w:r>
          </w:p>
          <w:p w14:paraId="5A9AEEDB" w14:textId="0D687BC7" w:rsidR="00C90959" w:rsidRPr="00061ABC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61ABC">
              <w:rPr>
                <w:sz w:val="20"/>
                <w:szCs w:val="20"/>
              </w:rPr>
              <w:t xml:space="preserve">Perform regular check ins with </w:t>
            </w:r>
            <w:r w:rsidR="00E363DD">
              <w:rPr>
                <w:sz w:val="20"/>
                <w:szCs w:val="20"/>
              </w:rPr>
              <w:t>colleagues, family, and friends</w:t>
            </w:r>
          </w:p>
        </w:tc>
        <w:tc>
          <w:tcPr>
            <w:tcW w:w="4050" w:type="dxa"/>
          </w:tcPr>
          <w:p w14:paraId="4659DAA5" w14:textId="328F694A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 xml:space="preserve">Encourage time off, if able, especially for those </w:t>
            </w:r>
            <w:r w:rsidR="00A711BC">
              <w:rPr>
                <w:sz w:val="20"/>
                <w:szCs w:val="20"/>
              </w:rPr>
              <w:t>who</w:t>
            </w:r>
            <w:r w:rsidRPr="006C2495">
              <w:rPr>
                <w:sz w:val="20"/>
                <w:szCs w:val="20"/>
              </w:rPr>
              <w:t xml:space="preserve"> have experienced personal trauma or loss. </w:t>
            </w:r>
          </w:p>
          <w:p w14:paraId="0025C5A3" w14:textId="25C5B171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 xml:space="preserve">Attend staff appreciation events. Recognize both those </w:t>
            </w:r>
            <w:r w:rsidR="00A711BC">
              <w:rPr>
                <w:sz w:val="20"/>
                <w:szCs w:val="20"/>
              </w:rPr>
              <w:t>who</w:t>
            </w:r>
            <w:r w:rsidRPr="006C2495">
              <w:rPr>
                <w:sz w:val="20"/>
                <w:szCs w:val="20"/>
              </w:rPr>
              <w:t xml:space="preserve"> responded to the incident as well as those </w:t>
            </w:r>
            <w:r w:rsidR="00A711BC">
              <w:rPr>
                <w:sz w:val="20"/>
                <w:szCs w:val="20"/>
              </w:rPr>
              <w:t>who</w:t>
            </w:r>
            <w:r w:rsidRPr="006C2495">
              <w:rPr>
                <w:sz w:val="20"/>
                <w:szCs w:val="20"/>
              </w:rPr>
              <w:t xml:space="preserve"> took on additional workload so others could respond to the incident.</w:t>
            </w:r>
          </w:p>
          <w:p w14:paraId="441B9B96" w14:textId="276416B0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Encourage staff to share concerns, identify difficult experiences and strategize to solve problems</w:t>
            </w:r>
            <w:r w:rsidR="00990B48">
              <w:rPr>
                <w:sz w:val="20"/>
                <w:szCs w:val="20"/>
              </w:rPr>
              <w:t>.</w:t>
            </w:r>
          </w:p>
          <w:p w14:paraId="722CAB1F" w14:textId="77777777" w:rsidR="00C90959" w:rsidRPr="006C2495" w:rsidRDefault="00C90959" w:rsidP="00C9095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C2495">
              <w:rPr>
                <w:sz w:val="20"/>
                <w:szCs w:val="20"/>
              </w:rPr>
              <w:t>Expect a readjustment period upon completion of the incident</w:t>
            </w:r>
            <w:r>
              <w:rPr>
                <w:sz w:val="20"/>
                <w:szCs w:val="20"/>
              </w:rPr>
              <w:t>.</w:t>
            </w:r>
          </w:p>
          <w:p w14:paraId="04CA3050" w14:textId="77777777" w:rsidR="00C90959" w:rsidRDefault="00C90959" w:rsidP="00C90959"/>
        </w:tc>
      </w:tr>
      <w:tr w:rsidR="00C90959" w14:paraId="1C18F3FD" w14:textId="77777777" w:rsidTr="009E1B2D">
        <w:trPr>
          <w:cantSplit/>
        </w:trPr>
        <w:tc>
          <w:tcPr>
            <w:tcW w:w="1661" w:type="dxa"/>
          </w:tcPr>
          <w:p w14:paraId="75076433" w14:textId="7E8A83BC" w:rsidR="00C90959" w:rsidRDefault="00C90959" w:rsidP="00C90959">
            <w:r w:rsidRPr="008F02C7">
              <w:rPr>
                <w:b/>
              </w:rPr>
              <w:lastRenderedPageBreak/>
              <w:t>Individual</w:t>
            </w:r>
          </w:p>
        </w:tc>
        <w:tc>
          <w:tcPr>
            <w:tcW w:w="4009" w:type="dxa"/>
          </w:tcPr>
          <w:p w14:paraId="22ECB56A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Attend training on stress management practices and Psychological First Aid (PFA)</w:t>
            </w:r>
          </w:p>
          <w:p w14:paraId="6DF86F8F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Plan for family and home preparedness, including pets</w:t>
            </w:r>
          </w:p>
          <w:p w14:paraId="6EDCA8CC" w14:textId="52BCA7CB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Share concerns, identify difficult experiences</w:t>
            </w:r>
            <w:r w:rsidR="007003D6">
              <w:rPr>
                <w:sz w:val="20"/>
                <w:szCs w:val="20"/>
              </w:rPr>
              <w:t>,</w:t>
            </w:r>
            <w:r w:rsidRPr="008F02C7">
              <w:rPr>
                <w:sz w:val="20"/>
                <w:szCs w:val="20"/>
              </w:rPr>
              <w:t xml:space="preserve"> and strategize to solve problems with coworkers and supervisors</w:t>
            </w:r>
          </w:p>
          <w:p w14:paraId="22449106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 xml:space="preserve">Use the </w:t>
            </w:r>
            <w:proofErr w:type="gramStart"/>
            <w:r w:rsidRPr="008F02C7">
              <w:rPr>
                <w:sz w:val="20"/>
                <w:szCs w:val="20"/>
              </w:rPr>
              <w:t>buddy</w:t>
            </w:r>
            <w:proofErr w:type="gramEnd"/>
            <w:r w:rsidRPr="008F02C7">
              <w:rPr>
                <w:sz w:val="20"/>
                <w:szCs w:val="20"/>
              </w:rPr>
              <w:t xml:space="preserve"> system to share upsetting emotional responses and ways to address these emotions</w:t>
            </w:r>
          </w:p>
          <w:p w14:paraId="3B7C50D9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Get adequate exercise, nutrition, and relaxation</w:t>
            </w:r>
          </w:p>
          <w:p w14:paraId="66243D70" w14:textId="77777777" w:rsidR="00A73B5C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Practice brief relaxation techniques during the workday</w:t>
            </w:r>
          </w:p>
          <w:p w14:paraId="379BEAF2" w14:textId="2A284678" w:rsidR="00C90959" w:rsidRPr="00A73B5C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73B5C">
              <w:rPr>
                <w:sz w:val="20"/>
                <w:szCs w:val="20"/>
              </w:rPr>
              <w:t>Assess what tools and techniques help you the most.  Share information with supervisor.</w:t>
            </w:r>
          </w:p>
        </w:tc>
        <w:tc>
          <w:tcPr>
            <w:tcW w:w="4050" w:type="dxa"/>
          </w:tcPr>
          <w:p w14:paraId="73D07874" w14:textId="3BEE02E4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Try and be flexible, patient, and tolerant. Accept that we cannot change everything</w:t>
            </w:r>
          </w:p>
          <w:p w14:paraId="1FAA000A" w14:textId="2A7DECB1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Share concerns, identify difficult experiences</w:t>
            </w:r>
            <w:r w:rsidR="007003D6">
              <w:rPr>
                <w:sz w:val="20"/>
                <w:szCs w:val="20"/>
              </w:rPr>
              <w:t>,</w:t>
            </w:r>
            <w:r w:rsidRPr="008F02C7">
              <w:rPr>
                <w:sz w:val="20"/>
                <w:szCs w:val="20"/>
              </w:rPr>
              <w:t xml:space="preserve"> and strategize to solve problems with coworkers and supervisors</w:t>
            </w:r>
          </w:p>
          <w:p w14:paraId="57D049E3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Self-monitor and pace your efforts</w:t>
            </w:r>
          </w:p>
          <w:p w14:paraId="6CAF6387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Stay aware of limitations and needs</w:t>
            </w:r>
          </w:p>
          <w:p w14:paraId="1F8A189F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Take work breaks. Recognize when one is HALT (Hungry, Angry, Lonely, or Tired) and take self-care measures to address</w:t>
            </w:r>
          </w:p>
          <w:p w14:paraId="0FDF58DE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 xml:space="preserve">Avoid engaging in negative self-talk that reinforce feelings of inadequacy or incompetency </w:t>
            </w:r>
          </w:p>
          <w:p w14:paraId="0660EC9B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 xml:space="preserve">Use the </w:t>
            </w:r>
            <w:proofErr w:type="gramStart"/>
            <w:r w:rsidRPr="008F02C7">
              <w:rPr>
                <w:sz w:val="20"/>
                <w:szCs w:val="20"/>
              </w:rPr>
              <w:t>buddy</w:t>
            </w:r>
            <w:proofErr w:type="gramEnd"/>
            <w:r w:rsidRPr="008F02C7">
              <w:rPr>
                <w:sz w:val="20"/>
                <w:szCs w:val="20"/>
              </w:rPr>
              <w:t xml:space="preserve"> system to share upsetting emotional responses and ways to address these emotions</w:t>
            </w:r>
          </w:p>
          <w:p w14:paraId="4F61B360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Perform regular check ins with colleagues, family, and friends</w:t>
            </w:r>
          </w:p>
          <w:p w14:paraId="73910779" w14:textId="77777777" w:rsidR="00C90959" w:rsidRDefault="00C90959" w:rsidP="00C90959"/>
        </w:tc>
        <w:tc>
          <w:tcPr>
            <w:tcW w:w="4050" w:type="dxa"/>
          </w:tcPr>
          <w:p w14:paraId="722B4523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Anticipate that will experience reoccurring thoughts and dreams, and that they will decrease over time</w:t>
            </w:r>
          </w:p>
          <w:p w14:paraId="010832B3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Expect a readjustment period upon completion of the incident assignment. Avoid worrying about readjusting.</w:t>
            </w:r>
          </w:p>
          <w:p w14:paraId="328DAE8E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Take time off</w:t>
            </w:r>
          </w:p>
          <w:p w14:paraId="006E59E7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Ask for help in parenting, if you feel irritable or are having difficulties</w:t>
            </w:r>
          </w:p>
          <w:p w14:paraId="247BA981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Participate in staff appreciation events</w:t>
            </w:r>
          </w:p>
          <w:p w14:paraId="37228D00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Get adequate exercise, nutrition, sleep, and relaxation</w:t>
            </w:r>
          </w:p>
          <w:p w14:paraId="4387F924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Share concerns, identify difficult experiences and strategize to solve problems with coworkers and supervisors</w:t>
            </w:r>
          </w:p>
          <w:p w14:paraId="526DA023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 xml:space="preserve">Avoid engaging in negative self-talk that reinforce feelings of inadequacy or incompetency </w:t>
            </w:r>
          </w:p>
          <w:p w14:paraId="52A5322F" w14:textId="36B9D3FD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 xml:space="preserve">Keep a journal to get </w:t>
            </w:r>
            <w:r w:rsidR="007003D6">
              <w:rPr>
                <w:sz w:val="20"/>
                <w:szCs w:val="20"/>
              </w:rPr>
              <w:t>worries off your mind</w:t>
            </w:r>
          </w:p>
          <w:p w14:paraId="26831C41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 xml:space="preserve">Use the </w:t>
            </w:r>
            <w:proofErr w:type="gramStart"/>
            <w:r w:rsidRPr="008F02C7">
              <w:rPr>
                <w:sz w:val="20"/>
                <w:szCs w:val="20"/>
              </w:rPr>
              <w:t>buddy</w:t>
            </w:r>
            <w:proofErr w:type="gramEnd"/>
            <w:r w:rsidRPr="008F02C7">
              <w:rPr>
                <w:sz w:val="20"/>
                <w:szCs w:val="20"/>
              </w:rPr>
              <w:t xml:space="preserve"> system to share upsetting emotional responses and ways to address these emotions</w:t>
            </w:r>
          </w:p>
          <w:p w14:paraId="0EDFA1AA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Limit caffeine, tobacco, and substance use. Make efforts to avoid excessive use of alcohol, illicit drugs, or excessive amounts of prescription drugs.</w:t>
            </w:r>
          </w:p>
          <w:p w14:paraId="3449A524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Check in with other colleagues</w:t>
            </w:r>
          </w:p>
          <w:p w14:paraId="08511A44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Seek out and give support</w:t>
            </w:r>
          </w:p>
          <w:p w14:paraId="2A69616B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Prepare for worldview changes that may not be mirrored by others in your life</w:t>
            </w:r>
          </w:p>
          <w:p w14:paraId="27CB20FC" w14:textId="77777777" w:rsidR="00C90959" w:rsidRPr="008F02C7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Make time for self-reflection</w:t>
            </w:r>
          </w:p>
          <w:p w14:paraId="7B17A032" w14:textId="77777777" w:rsidR="009E1B2D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F02C7">
              <w:rPr>
                <w:sz w:val="20"/>
                <w:szCs w:val="20"/>
              </w:rPr>
              <w:t>Practice receiving from others</w:t>
            </w:r>
          </w:p>
          <w:p w14:paraId="1DD8AAB0" w14:textId="17D040BD" w:rsidR="00C90959" w:rsidRPr="009E1B2D" w:rsidRDefault="00C90959" w:rsidP="00C9095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E1B2D">
              <w:rPr>
                <w:sz w:val="20"/>
                <w:szCs w:val="20"/>
              </w:rPr>
              <w:t xml:space="preserve">Pay extra attention to rekindling close </w:t>
            </w:r>
            <w:r w:rsidR="007003D6">
              <w:rPr>
                <w:sz w:val="20"/>
                <w:szCs w:val="20"/>
              </w:rPr>
              <w:t>interpersonal relationships</w:t>
            </w:r>
          </w:p>
        </w:tc>
      </w:tr>
    </w:tbl>
    <w:p w14:paraId="148F833B" w14:textId="77777777" w:rsidR="001C17D8" w:rsidRPr="00C90959" w:rsidRDefault="001C17D8" w:rsidP="009E1B2D"/>
    <w:sectPr w:rsidR="001C17D8" w:rsidRPr="00C90959" w:rsidSect="00C90959">
      <w:headerReference w:type="default" r:id="rId8"/>
      <w:pgSz w:w="15840" w:h="12240" w:orient="landscape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E13C" w14:textId="77777777" w:rsidR="006261C0" w:rsidRDefault="006261C0" w:rsidP="00FA6033">
      <w:pPr>
        <w:spacing w:after="0" w:line="240" w:lineRule="auto"/>
      </w:pPr>
      <w:r>
        <w:separator/>
      </w:r>
    </w:p>
  </w:endnote>
  <w:endnote w:type="continuationSeparator" w:id="0">
    <w:p w14:paraId="734D699C" w14:textId="77777777" w:rsidR="006261C0" w:rsidRDefault="006261C0" w:rsidP="00FA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5D24" w14:textId="77777777" w:rsidR="006261C0" w:rsidRDefault="006261C0" w:rsidP="00FA6033">
      <w:pPr>
        <w:spacing w:after="0" w:line="240" w:lineRule="auto"/>
      </w:pPr>
      <w:r>
        <w:separator/>
      </w:r>
    </w:p>
  </w:footnote>
  <w:footnote w:type="continuationSeparator" w:id="0">
    <w:p w14:paraId="5A7DA498" w14:textId="77777777" w:rsidR="006261C0" w:rsidRDefault="006261C0" w:rsidP="00FA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0D4D" w14:textId="64160EE7" w:rsidR="00FA6033" w:rsidRPr="00A40227" w:rsidRDefault="005E75A4" w:rsidP="005E75A4">
    <w:pPr>
      <w:pStyle w:val="Header"/>
      <w:jc w:val="center"/>
      <w:rPr>
        <w:color w:val="323E4F" w:themeColor="text2" w:themeShade="BF"/>
      </w:rPr>
    </w:pPr>
    <w:r w:rsidRPr="00A40227">
      <w:rPr>
        <w:color w:val="323E4F" w:themeColor="text2" w:themeShade="BF"/>
      </w:rPr>
      <w:t>Critical Stress Mitigation Elements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520"/>
    <w:multiLevelType w:val="hybridMultilevel"/>
    <w:tmpl w:val="3F48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A52CE"/>
    <w:multiLevelType w:val="hybridMultilevel"/>
    <w:tmpl w:val="BC58F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920E8"/>
    <w:multiLevelType w:val="multilevel"/>
    <w:tmpl w:val="04090025"/>
    <w:styleLink w:val="Britt1"/>
    <w:lvl w:ilvl="0">
      <w:start w:val="1"/>
      <w:numFmt w:val="upperRoman"/>
      <w:lvlText w:val="%1"/>
      <w:lvlJc w:val="left"/>
      <w:pPr>
        <w:ind w:left="432" w:hanging="432"/>
      </w:pPr>
      <w:rPr>
        <w:rFonts w:ascii="Times New Roman" w:hAnsi="Times New Roman"/>
        <w:sz w:val="24"/>
      </w:rPr>
    </w:lvl>
    <w:lvl w:ilvl="1">
      <w:start w:val="1"/>
      <w:numFmt w:val="upperLetter"/>
      <w:lvlText w:val="%1.%2"/>
      <w:lvlJc w:val="left"/>
      <w:pPr>
        <w:ind w:left="576" w:hanging="576"/>
      </w:pPr>
      <w:rPr>
        <w:rFonts w:ascii="Times New Roman" w:hAnsi="Times New Roman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sz w:val="24"/>
      </w:rPr>
    </w:lvl>
    <w:lvl w:ilvl="3">
      <w:start w:val="1"/>
      <w:numFmt w:val="lowerLetter"/>
      <w:lvlText w:val="%1.%2.%3.%4"/>
      <w:lvlJc w:val="left"/>
      <w:pPr>
        <w:ind w:left="864" w:hanging="864"/>
      </w:pPr>
      <w:rPr>
        <w:rFonts w:ascii="Times New Roman" w:hAnsi="Times New Roman"/>
        <w:sz w:val="24"/>
      </w:rPr>
    </w:lvl>
    <w:lvl w:ilvl="4">
      <w:start w:val="1"/>
      <w:numFmt w:val="lowerRoman"/>
      <w:lvlText w:val="%1.%2.%3.%4.%5"/>
      <w:lvlJc w:val="left"/>
      <w:pPr>
        <w:ind w:left="1008" w:hanging="1008"/>
      </w:pPr>
      <w:rPr>
        <w:rFonts w:ascii="Times New Roman" w:hAnsi="Times New Roman"/>
        <w:sz w:val="24"/>
      </w:rPr>
    </w:lvl>
    <w:lvl w:ilvl="5">
      <w:start w:val="1"/>
      <w:numFmt w:val="none"/>
      <w:lvlText w:val="%1.%2.%3.%4.%5.%6"/>
      <w:lvlJc w:val="left"/>
      <w:pPr>
        <w:ind w:left="1152" w:hanging="1152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6D73A7C"/>
    <w:multiLevelType w:val="hybridMultilevel"/>
    <w:tmpl w:val="CDAA8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A79AC"/>
    <w:multiLevelType w:val="hybridMultilevel"/>
    <w:tmpl w:val="10563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1D5BDA"/>
    <w:multiLevelType w:val="hybridMultilevel"/>
    <w:tmpl w:val="F9EC6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42AD5"/>
    <w:multiLevelType w:val="hybridMultilevel"/>
    <w:tmpl w:val="E286C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F0E34"/>
    <w:multiLevelType w:val="hybridMultilevel"/>
    <w:tmpl w:val="E6260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22"/>
    <w:rsid w:val="000372D9"/>
    <w:rsid w:val="00061ABC"/>
    <w:rsid w:val="000B0EBE"/>
    <w:rsid w:val="00123772"/>
    <w:rsid w:val="001C17D8"/>
    <w:rsid w:val="002D026D"/>
    <w:rsid w:val="002F465B"/>
    <w:rsid w:val="002F5AFF"/>
    <w:rsid w:val="00364AE2"/>
    <w:rsid w:val="005E75A4"/>
    <w:rsid w:val="006261C0"/>
    <w:rsid w:val="00661DE2"/>
    <w:rsid w:val="006C2495"/>
    <w:rsid w:val="007003D6"/>
    <w:rsid w:val="00716922"/>
    <w:rsid w:val="0078552B"/>
    <w:rsid w:val="008167AA"/>
    <w:rsid w:val="00840B53"/>
    <w:rsid w:val="0088324C"/>
    <w:rsid w:val="008E24F5"/>
    <w:rsid w:val="008F02C7"/>
    <w:rsid w:val="0096635A"/>
    <w:rsid w:val="00990B48"/>
    <w:rsid w:val="009D5622"/>
    <w:rsid w:val="009E1B2D"/>
    <w:rsid w:val="00A40227"/>
    <w:rsid w:val="00A711BC"/>
    <w:rsid w:val="00A73B5C"/>
    <w:rsid w:val="00C90959"/>
    <w:rsid w:val="00CD5CB8"/>
    <w:rsid w:val="00CE534F"/>
    <w:rsid w:val="00DC1693"/>
    <w:rsid w:val="00E363DD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116D"/>
  <w15:chartTrackingRefBased/>
  <w15:docId w15:val="{DD358094-BBD6-4442-B8AE-703DF041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33"/>
  </w:style>
  <w:style w:type="paragraph" w:styleId="Footer">
    <w:name w:val="footer"/>
    <w:basedOn w:val="Normal"/>
    <w:link w:val="FooterChar"/>
    <w:uiPriority w:val="99"/>
    <w:unhideWhenUsed/>
    <w:rsid w:val="00FA6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033"/>
  </w:style>
  <w:style w:type="numbering" w:customStyle="1" w:styleId="Britt1">
    <w:name w:val="Britt1"/>
    <w:uiPriority w:val="99"/>
    <w:rsid w:val="00CE534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3CC2-C9AF-425E-AB55-C99BF533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722</Words>
  <Characters>4116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2018-07-24T18:43:00Z</cp:lastPrinted>
  <dcterms:created xsi:type="dcterms:W3CDTF">2018-08-07T14:29:00Z</dcterms:created>
  <dcterms:modified xsi:type="dcterms:W3CDTF">2018-08-28T16:44:00Z</dcterms:modified>
</cp:coreProperties>
</file>