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B4CBA" w14:textId="179DAD4F" w:rsidR="005E1E4D" w:rsidRPr="00635D8B" w:rsidRDefault="0084201A" w:rsidP="00DD45B2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 Equivalency Worksheet</w:t>
      </w:r>
    </w:p>
    <w:p w14:paraId="696B3CAE" w14:textId="77777777" w:rsidR="00841D80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8F2806">
        <w:rPr>
          <w:b/>
          <w:sz w:val="24"/>
          <w:szCs w:val="24"/>
        </w:rPr>
        <w:t>FIRE AND LIFE SAFETY EDUCATOR I</w:t>
      </w:r>
    </w:p>
    <w:p w14:paraId="5203D97F" w14:textId="77777777" w:rsidR="00801653" w:rsidRDefault="008F2806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BFST1793 / ATPC1793</w:t>
      </w:r>
    </w:p>
    <w:p w14:paraId="78BBB865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1F85F235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549E0409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4D0DA529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6BE0211C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70A9ACB3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385339E0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10632E1B" w14:textId="77777777" w:rsidR="005E1E4D" w:rsidRDefault="005E1E4D" w:rsidP="005E1E4D">
      <w:pPr>
        <w:ind w:left="1440"/>
      </w:pPr>
    </w:p>
    <w:p w14:paraId="47EC69E5" w14:textId="27201F12" w:rsidR="005E1E4D" w:rsidRDefault="0084201A">
      <w:pPr>
        <w:spacing w:after="160" w:line="259" w:lineRule="auto"/>
      </w:pPr>
      <w:r>
        <w:t xml:space="preserve">Applicants who wish to request a </w:t>
      </w:r>
      <w:r w:rsidR="00B1026A">
        <w:t>Course</w:t>
      </w:r>
      <w:r>
        <w:t xml:space="preserve"> Equivalency shall complete the following worksheet and attach the following information in the order that it appears on this list.</w:t>
      </w:r>
    </w:p>
    <w:p w14:paraId="53A756D9" w14:textId="4915ADED"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B1026A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14:paraId="55BBA8CF" w14:textId="77777777"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14:paraId="7CB8A714" w14:textId="77777777" w:rsidTr="00D90DDE">
        <w:tc>
          <w:tcPr>
            <w:tcW w:w="8100" w:type="dxa"/>
            <w:vAlign w:val="center"/>
          </w:tcPr>
          <w:p w14:paraId="1B47EF35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14:paraId="31B08E36" w14:textId="203CFC21" w:rsidR="006B17D0" w:rsidRPr="001777F7" w:rsidRDefault="00B1026A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14:paraId="5D4C6BCE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14:paraId="57D0B4E5" w14:textId="77777777"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14:paraId="5BD1B7B7" w14:textId="77777777" w:rsidTr="00913D92">
        <w:tc>
          <w:tcPr>
            <w:tcW w:w="8100" w:type="dxa"/>
          </w:tcPr>
          <w:p w14:paraId="52EEAE10" w14:textId="488B30B8"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933A6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800" w:type="dxa"/>
          </w:tcPr>
          <w:p w14:paraId="29988922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14:paraId="58DD48FA" w14:textId="77777777" w:rsidTr="00913D92">
        <w:tc>
          <w:tcPr>
            <w:tcW w:w="8100" w:type="dxa"/>
          </w:tcPr>
          <w:p w14:paraId="1781C392" w14:textId="7114C26D"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B1026A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B1026A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14:paraId="68387494" w14:textId="77777777"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14:paraId="1E2BFD1D" w14:textId="77777777" w:rsidTr="00913D92">
        <w:tc>
          <w:tcPr>
            <w:tcW w:w="8100" w:type="dxa"/>
          </w:tcPr>
          <w:p w14:paraId="3C457849" w14:textId="2593CFB6"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</w:t>
            </w:r>
            <w:r w:rsidR="00B1026A">
              <w:t>Course</w:t>
            </w:r>
            <w:r>
              <w:t xml:space="preserve"> Equivalency Request.”</w:t>
            </w:r>
          </w:p>
        </w:tc>
        <w:tc>
          <w:tcPr>
            <w:tcW w:w="1800" w:type="dxa"/>
          </w:tcPr>
          <w:p w14:paraId="50245DB6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2447E004" w14:textId="77777777" w:rsidTr="00913D92">
        <w:tc>
          <w:tcPr>
            <w:tcW w:w="8100" w:type="dxa"/>
          </w:tcPr>
          <w:p w14:paraId="189A0DE4" w14:textId="77777777"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14:paraId="69139AD3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14:paraId="302776EE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14:paraId="750A5FF9" w14:textId="77777777"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14:paraId="2A10D9A8" w14:textId="77777777"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14:paraId="637AC1CB" w14:textId="77777777"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14:paraId="776978B0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4366BCE7" w14:textId="77777777" w:rsidTr="00913D92">
        <w:tc>
          <w:tcPr>
            <w:tcW w:w="8100" w:type="dxa"/>
          </w:tcPr>
          <w:p w14:paraId="7469B877" w14:textId="77777777"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14:paraId="16D6A438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14:paraId="437814EF" w14:textId="77777777" w:rsidTr="00913D92">
        <w:tc>
          <w:tcPr>
            <w:tcW w:w="8100" w:type="dxa"/>
          </w:tcPr>
          <w:p w14:paraId="5769CB79" w14:textId="7F30F352"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B1026A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14:paraId="10AFCDD5" w14:textId="77777777"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14:paraId="70C7E346" w14:textId="77777777" w:rsidR="00301DF9" w:rsidRDefault="00301DF9" w:rsidP="00301DF9">
      <w:pPr>
        <w:autoSpaceDE w:val="0"/>
        <w:autoSpaceDN w:val="0"/>
        <w:adjustRightInd w:val="0"/>
        <w:ind w:left="720"/>
      </w:pPr>
    </w:p>
    <w:p w14:paraId="3F66D516" w14:textId="77777777" w:rsidR="00660C89" w:rsidRDefault="00660C89" w:rsidP="00660C89">
      <w:pPr>
        <w:spacing w:after="160" w:line="259" w:lineRule="auto"/>
      </w:pPr>
    </w:p>
    <w:p w14:paraId="6709931E" w14:textId="77777777" w:rsidR="00660C89" w:rsidRPr="00D754D9" w:rsidRDefault="00660C89" w:rsidP="00660C89">
      <w:pPr>
        <w:spacing w:after="160" w:line="259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4050"/>
        <w:gridCol w:w="3145"/>
      </w:tblGrid>
      <w:tr w:rsidR="00301DF9" w:rsidRPr="0095477A" w14:paraId="49C17ABE" w14:textId="77777777" w:rsidTr="007312F6">
        <w:trPr>
          <w:tblHeader/>
          <w:jc w:val="center"/>
        </w:trPr>
        <w:tc>
          <w:tcPr>
            <w:tcW w:w="2155" w:type="dxa"/>
            <w:shd w:val="clear" w:color="auto" w:fill="BFBFBF" w:themeFill="background1" w:themeFillShade="BF"/>
            <w:vAlign w:val="center"/>
          </w:tcPr>
          <w:p w14:paraId="755DD5D7" w14:textId="77777777" w:rsidR="00301DF9" w:rsidRDefault="002F49D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FESHE</w:t>
            </w:r>
            <w:r w:rsidR="003C6583">
              <w:rPr>
                <w:b/>
                <w:noProof/>
                <w:sz w:val="24"/>
                <w:szCs w:val="24"/>
              </w:rPr>
              <w:t xml:space="preserve"> &amp;</w:t>
            </w:r>
          </w:p>
          <w:p w14:paraId="2BE1812F" w14:textId="77777777" w:rsidR="002F49D0" w:rsidRPr="0095477A" w:rsidRDefault="00841D8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NFPA </w:t>
            </w:r>
            <w:r w:rsidR="002F49D0">
              <w:rPr>
                <w:b/>
                <w:noProof/>
                <w:sz w:val="24"/>
                <w:szCs w:val="24"/>
              </w:rPr>
              <w:t>JPR’s</w:t>
            </w:r>
          </w:p>
        </w:tc>
        <w:tc>
          <w:tcPr>
            <w:tcW w:w="4050" w:type="dxa"/>
            <w:shd w:val="clear" w:color="auto" w:fill="BFBFBF" w:themeFill="background1" w:themeFillShade="BF"/>
            <w:vAlign w:val="center"/>
          </w:tcPr>
          <w:p w14:paraId="0525A718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3145" w:type="dxa"/>
            <w:shd w:val="clear" w:color="auto" w:fill="BFBFBF" w:themeFill="background1" w:themeFillShade="BF"/>
            <w:vAlign w:val="center"/>
          </w:tcPr>
          <w:p w14:paraId="1087EDFB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19003648" w14:textId="77777777" w:rsidTr="007312F6">
        <w:trPr>
          <w:jc w:val="center"/>
        </w:trPr>
        <w:tc>
          <w:tcPr>
            <w:tcW w:w="2155" w:type="dxa"/>
          </w:tcPr>
          <w:p w14:paraId="1E8EAC95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NFPA 103</w:t>
            </w:r>
            <w:r w:rsid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627F96A2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(201</w:t>
            </w:r>
            <w:r w:rsid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Edition)</w:t>
            </w:r>
          </w:p>
          <w:p w14:paraId="53C2C221" w14:textId="77777777" w:rsidR="005816EE" w:rsidRDefault="00A84F2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4.1</w:t>
            </w: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General</w:t>
            </w:r>
          </w:p>
          <w:p w14:paraId="719E60CC" w14:textId="77777777" w:rsidR="008F2806" w:rsidRDefault="008F2806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14:paraId="63F47921" w14:textId="77777777" w:rsidR="008F2806" w:rsidRDefault="008F2806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14:paraId="34D7CD1E" w14:textId="77777777" w:rsidR="008F2806" w:rsidRPr="008F2806" w:rsidRDefault="008F2806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8F2806">
              <w:rPr>
                <w:b/>
                <w:noProof/>
                <w:sz w:val="24"/>
                <w:szCs w:val="24"/>
              </w:rPr>
              <w:t>4.1.1* General Requisite Knowledge.</w:t>
            </w:r>
          </w:p>
        </w:tc>
        <w:tc>
          <w:tcPr>
            <w:tcW w:w="4050" w:type="dxa"/>
          </w:tcPr>
          <w:p w14:paraId="55E4C17A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The Fire and Life Safety Educator I (FLSE I) shall meet the JPRs defined in Sections 4.1 through 4.5.</w:t>
            </w:r>
          </w:p>
          <w:p w14:paraId="43DF4D65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</w:p>
          <w:p w14:paraId="68A900FE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Fire behavior; organizational structure, function, and operation; human behavior during fire; injury causes/prevention; community risk reduction, injury prevention strategies, learning theory, educational methodology, standardized fire and life safety messages, natural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hazard issues, current homeland security topics, escape planning; hazard identification and correction; current fire protection systems and devices; emergency reporting; fire fighter personal protective equipment (PPE); liability issues; public relations; high-risk audiences and behaviors; accessibility;</w:t>
            </w:r>
          </w:p>
          <w:p w14:paraId="3698004B" w14:textId="77777777" w:rsidR="005816EE" w:rsidRPr="00A84F2D" w:rsidRDefault="008F2806" w:rsidP="008F280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people-first language; social and cultural trends; community resources; personal image and professionalism.</w:t>
            </w:r>
          </w:p>
        </w:tc>
        <w:tc>
          <w:tcPr>
            <w:tcW w:w="3145" w:type="dxa"/>
          </w:tcPr>
          <w:p w14:paraId="005005EE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5B11CB5" w14:textId="77777777" w:rsidTr="007312F6">
        <w:trPr>
          <w:jc w:val="center"/>
        </w:trPr>
        <w:tc>
          <w:tcPr>
            <w:tcW w:w="2155" w:type="dxa"/>
          </w:tcPr>
          <w:p w14:paraId="382F3230" w14:textId="77777777" w:rsidR="00A84F2D" w:rsidRDefault="00A84F2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4.2.1</w:t>
            </w:r>
          </w:p>
          <w:p w14:paraId="05A52EF8" w14:textId="77777777" w:rsidR="00A162ED" w:rsidRPr="00247044" w:rsidRDefault="00A162E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D078961" w14:textId="77777777" w:rsidR="00A84F2D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Document fire and life safety educational activities,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given specific forms or formats, so that all activities are </w:t>
            </w:r>
            <w:proofErr w:type="gramStart"/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recorded</w:t>
            </w:r>
            <w:proofErr w:type="gramEnd"/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and each component of the form or format is completed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with the correct information.</w:t>
            </w:r>
          </w:p>
          <w:p w14:paraId="152E2B4D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 Required forms or formats, reporting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procedures, scheduled activities.</w:t>
            </w:r>
          </w:p>
          <w:p w14:paraId="273FF361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 Utilize forms, gather and assemble information.</w:t>
            </w:r>
          </w:p>
        </w:tc>
        <w:tc>
          <w:tcPr>
            <w:tcW w:w="3145" w:type="dxa"/>
          </w:tcPr>
          <w:p w14:paraId="5B6891E0" w14:textId="77777777" w:rsidR="00A84F2D" w:rsidRPr="0095477A" w:rsidRDefault="00A84F2D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08BE42E3" w14:textId="77777777" w:rsidTr="007312F6">
        <w:trPr>
          <w:jc w:val="center"/>
        </w:trPr>
        <w:tc>
          <w:tcPr>
            <w:tcW w:w="2155" w:type="dxa"/>
          </w:tcPr>
          <w:p w14:paraId="06A73FE6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4.2.2</w:t>
            </w:r>
          </w:p>
          <w:p w14:paraId="594AFC7F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CC578D8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Prepare activity reports, given specific forms or formats</w:t>
            </w:r>
            <w:r w:rsid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and information on activities, so that all components of the</w:t>
            </w:r>
            <w:r w:rsid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forms or formats are completed with the correct information.</w:t>
            </w:r>
          </w:p>
          <w:p w14:paraId="2EB9AEBE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 Types of educational activities, classifications</w:t>
            </w:r>
            <w:r w:rsid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for activities, types of documentation methods and</w:t>
            </w:r>
          </w:p>
          <w:p w14:paraId="24717250" w14:textId="77777777" w:rsidR="008F2806" w:rsidRPr="008F2806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AHJ-preferred methods, the purpose of the forms or formats.</w:t>
            </w:r>
          </w:p>
          <w:p w14:paraId="2F3B1EE3" w14:textId="77777777" w:rsidR="00A84F2D" w:rsidRPr="00A84F2D" w:rsidRDefault="008F2806" w:rsidP="008F280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 Maintain records, compile information.</w:t>
            </w:r>
          </w:p>
        </w:tc>
        <w:tc>
          <w:tcPr>
            <w:tcW w:w="3145" w:type="dxa"/>
          </w:tcPr>
          <w:p w14:paraId="0A1CAA4F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086F1B04" w14:textId="77777777" w:rsidTr="007312F6">
        <w:trPr>
          <w:jc w:val="center"/>
        </w:trPr>
        <w:tc>
          <w:tcPr>
            <w:tcW w:w="2155" w:type="dxa"/>
          </w:tcPr>
          <w:p w14:paraId="0618BC0F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4.2.3</w:t>
            </w:r>
          </w:p>
          <w:p w14:paraId="7DF34AC3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7988075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Maintain a work schedule, given a list of events, activity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requests, pre-activity requirements, and time allotments, so that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all activities are scheduled and completed without conflict.</w:t>
            </w:r>
          </w:p>
          <w:p w14:paraId="728E48AE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Knowledge.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Scheduling limitations and program</w:t>
            </w:r>
          </w:p>
          <w:p w14:paraId="57871E57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requests.</w:t>
            </w:r>
          </w:p>
          <w:p w14:paraId="75A3D56E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Schedule events without conflict, schedule</w:t>
            </w:r>
          </w:p>
          <w:p w14:paraId="293FD765" w14:textId="77777777" w:rsidR="00A84F2D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time for pre-activity requirements.</w:t>
            </w:r>
          </w:p>
        </w:tc>
        <w:tc>
          <w:tcPr>
            <w:tcW w:w="3145" w:type="dxa"/>
          </w:tcPr>
          <w:p w14:paraId="1137100A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4766C43E" w14:textId="77777777" w:rsidTr="007312F6">
        <w:trPr>
          <w:jc w:val="center"/>
        </w:trPr>
        <w:tc>
          <w:tcPr>
            <w:tcW w:w="2155" w:type="dxa"/>
          </w:tcPr>
          <w:p w14:paraId="296C1197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4.2.4</w:t>
            </w:r>
          </w:p>
          <w:p w14:paraId="31EB9CFB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36F21BD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Identify community resources, services, and organizations,</w:t>
            </w:r>
          </w:p>
          <w:p w14:paraId="01227B4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given a current list of resources, organizations, and identified</w:t>
            </w:r>
          </w:p>
          <w:p w14:paraId="22DFC51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need(s), so that the public is referred to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resource(s).</w:t>
            </w:r>
          </w:p>
          <w:p w14:paraId="7D988740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Current community resources, services,</w:t>
            </w:r>
          </w:p>
          <w:p w14:paraId="5F8998AC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and organizations.</w:t>
            </w:r>
          </w:p>
          <w:p w14:paraId="3CB2EECD" w14:textId="77777777" w:rsidR="00A84F2D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Convey information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, </w:t>
            </w:r>
            <w:r w:rsidR="00A84F2D"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communicate orally </w:t>
            </w:r>
            <w:r w:rsidR="00A84F2D"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and in writing, recognize problems,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="00A84F2D"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resolve complaints.</w:t>
            </w:r>
          </w:p>
        </w:tc>
        <w:tc>
          <w:tcPr>
            <w:tcW w:w="3145" w:type="dxa"/>
          </w:tcPr>
          <w:p w14:paraId="37801307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0FC5737D" w14:textId="77777777" w:rsidTr="007312F6">
        <w:trPr>
          <w:jc w:val="center"/>
        </w:trPr>
        <w:tc>
          <w:tcPr>
            <w:tcW w:w="2155" w:type="dxa"/>
          </w:tcPr>
          <w:p w14:paraId="4C834A0D" w14:textId="77777777" w:rsidR="00A162ED" w:rsidRDefault="00CE34E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</w:t>
            </w:r>
          </w:p>
          <w:p w14:paraId="63BCB228" w14:textId="77777777" w:rsidR="00CE34EE" w:rsidRPr="00247044" w:rsidRDefault="00CE34E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Planning &amp; Development</w:t>
            </w:r>
          </w:p>
        </w:tc>
        <w:tc>
          <w:tcPr>
            <w:tcW w:w="4050" w:type="dxa"/>
          </w:tcPr>
          <w:p w14:paraId="590B95C7" w14:textId="77777777" w:rsid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Identify partners to address current fire and life safety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issues, given current fire and life safety issues, community resources,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services, and organizations, so that information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resources are shared.</w:t>
            </w:r>
          </w:p>
          <w:p w14:paraId="2C7DC6B1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Community risk reduction programs</w:t>
            </w:r>
          </w:p>
          <w:p w14:paraId="703C2E25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in the organization; current community resources, services,</w:t>
            </w:r>
          </w:p>
          <w:p w14:paraId="4FC323F9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and organizations; current fire and life safety issues.</w:t>
            </w:r>
          </w:p>
          <w:p w14:paraId="0C47DBE8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Identify organizations with common fire</w:t>
            </w:r>
          </w:p>
          <w:p w14:paraId="3BCBFB98" w14:textId="77777777" w:rsidR="00CE34EE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and life safety goals, recognize opportunities for shared effort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(s).</w:t>
            </w:r>
          </w:p>
        </w:tc>
        <w:tc>
          <w:tcPr>
            <w:tcW w:w="3145" w:type="dxa"/>
          </w:tcPr>
          <w:p w14:paraId="1B7FC56C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6E0F283B" w14:textId="77777777" w:rsidTr="007312F6">
        <w:trPr>
          <w:jc w:val="center"/>
        </w:trPr>
        <w:tc>
          <w:tcPr>
            <w:tcW w:w="2155" w:type="dxa"/>
          </w:tcPr>
          <w:p w14:paraId="24EC3F2E" w14:textId="77777777" w:rsidR="00A162ED" w:rsidRDefault="00CE34E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4.4.1</w:t>
            </w:r>
          </w:p>
          <w:p w14:paraId="1640871A" w14:textId="77777777" w:rsidR="00CE34EE" w:rsidRPr="00247044" w:rsidRDefault="00CE34E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448BBD8C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Select instructional materials, given a subject, learning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objectives, the intended audience, and related resources,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so that the materials are specific to the audience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and activity objectives and are congruent with nationally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standardized campaign themes and messages reflecting current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best practices.</w:t>
            </w:r>
          </w:p>
          <w:p w14:paraId="3FF37A2D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Learning characteristics of varied</w:t>
            </w:r>
          </w:p>
          <w:p w14:paraId="7AA2F3C6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audiences and instructional material content.</w:t>
            </w:r>
          </w:p>
          <w:p w14:paraId="586EF48E" w14:textId="77777777" w:rsidR="00A84F2D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Locate applicable instructional materials.</w:t>
            </w:r>
          </w:p>
        </w:tc>
        <w:tc>
          <w:tcPr>
            <w:tcW w:w="3145" w:type="dxa"/>
          </w:tcPr>
          <w:p w14:paraId="33A8CEB8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54711C9" w14:textId="77777777" w:rsidTr="007312F6">
        <w:trPr>
          <w:jc w:val="center"/>
        </w:trPr>
        <w:tc>
          <w:tcPr>
            <w:tcW w:w="2155" w:type="dxa"/>
          </w:tcPr>
          <w:p w14:paraId="568752E6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4.4.2</w:t>
            </w:r>
          </w:p>
          <w:p w14:paraId="208417F3" w14:textId="77777777" w:rsidR="00A162ED" w:rsidRPr="00247044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06978951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4.4.2 Practice safety during fire and life safety education activities,</w:t>
            </w:r>
          </w:p>
          <w:p w14:paraId="7E7B9933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given a lesson plan and a list of equipment, so that fire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and life safety activities are conducted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without injury to educator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or participants.</w:t>
            </w:r>
          </w:p>
          <w:p w14:paraId="66B1433E" w14:textId="77777777" w:rsidR="00CE34EE" w:rsidRP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Potential hazards, injury reduction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strategies.</w:t>
            </w:r>
          </w:p>
          <w:p w14:paraId="396D9C55" w14:textId="77777777" w:rsidR="00A84F2D" w:rsidRPr="00A84F2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(</w:t>
            </w: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B) Requisite Skills</w:t>
            </w:r>
            <w:r w:rsidRPr="00CE34EE">
              <w:rPr>
                <w:rFonts w:eastAsiaTheme="minorHAnsi"/>
                <w:bCs/>
                <w:color w:val="000000"/>
                <w:sz w:val="24"/>
                <w:szCs w:val="24"/>
              </w:rPr>
              <w:t>. Recognize and mitigate potential hazards.</w:t>
            </w:r>
            <w:r w:rsidRPr="00CE34E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45" w:type="dxa"/>
          </w:tcPr>
          <w:p w14:paraId="3D13378E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484CC26" w14:textId="77777777" w:rsidTr="007312F6">
        <w:trPr>
          <w:jc w:val="center"/>
        </w:trPr>
        <w:tc>
          <w:tcPr>
            <w:tcW w:w="2155" w:type="dxa"/>
          </w:tcPr>
          <w:p w14:paraId="328225A3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4.4.3</w:t>
            </w:r>
          </w:p>
          <w:p w14:paraId="45EA9AFB" w14:textId="77777777" w:rsidR="00A162ED" w:rsidRPr="00247044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544874EF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Present a lesson, given a lesson plan with multiple presentation</w:t>
            </w:r>
          </w:p>
          <w:p w14:paraId="7ABAE849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methods, evaluation instruments, time allotment,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setting, and identified audience, so that the lesson plan is </w:t>
            </w:r>
            <w:proofErr w:type="gramStart"/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followed</w:t>
            </w:r>
            <w:proofErr w:type="gramEnd"/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and the objectives are met.</w:t>
            </w:r>
          </w:p>
          <w:p w14:paraId="6F6E3533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Lesson content, learning objectives,</w:t>
            </w:r>
          </w:p>
          <w:p w14:paraId="71FBC8F4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presentation methods, specific audience needs.</w:t>
            </w:r>
          </w:p>
          <w:p w14:paraId="63593A57" w14:textId="77777777" w:rsidR="00A84F2D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Presentation skills and methods.</w:t>
            </w:r>
          </w:p>
        </w:tc>
        <w:tc>
          <w:tcPr>
            <w:tcW w:w="3145" w:type="dxa"/>
          </w:tcPr>
          <w:p w14:paraId="712005A0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6099AE25" w14:textId="77777777" w:rsidTr="007312F6">
        <w:trPr>
          <w:jc w:val="center"/>
        </w:trPr>
        <w:tc>
          <w:tcPr>
            <w:tcW w:w="2155" w:type="dxa"/>
          </w:tcPr>
          <w:p w14:paraId="2598C5EB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4.4.4</w:t>
            </w:r>
          </w:p>
          <w:p w14:paraId="70ED8270" w14:textId="77777777" w:rsidR="00A162ED" w:rsidRPr="00247044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62B1FA1F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Adapt a lesson plan, given the lesson content and information</w:t>
            </w:r>
          </w:p>
          <w:p w14:paraId="60D565C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on the audience, so that the material presented meets</w:t>
            </w:r>
          </w:p>
          <w:p w14:paraId="75AE806C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the needs of the audience.</w:t>
            </w:r>
          </w:p>
          <w:p w14:paraId="4281961C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Lesson plans, audience needs.</w:t>
            </w:r>
          </w:p>
          <w:p w14:paraId="00689927" w14:textId="77777777" w:rsidR="00A84F2D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Presentation skills.</w:t>
            </w:r>
          </w:p>
        </w:tc>
        <w:tc>
          <w:tcPr>
            <w:tcW w:w="3145" w:type="dxa"/>
          </w:tcPr>
          <w:p w14:paraId="47C80CA3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0674F1D5" w14:textId="77777777" w:rsidTr="007312F6">
        <w:trPr>
          <w:jc w:val="center"/>
        </w:trPr>
        <w:tc>
          <w:tcPr>
            <w:tcW w:w="2155" w:type="dxa"/>
          </w:tcPr>
          <w:p w14:paraId="02BA9D02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4.4.5</w:t>
            </w:r>
          </w:p>
          <w:p w14:paraId="4C2607DA" w14:textId="77777777" w:rsidR="00A162E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6A0823E4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Notify the public, given a scheduled event, so that the location, date, time, topic, and sponsoring agency are conveyed.</w:t>
            </w:r>
          </w:p>
          <w:p w14:paraId="5555CFAC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Publicity methods, local media resources,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policies regarding dissemination of information, and</w:t>
            </w:r>
          </w:p>
          <w:p w14:paraId="580CDE43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information technology.</w:t>
            </w:r>
          </w:p>
          <w:p w14:paraId="00B795F2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(B) Requisite Skill.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Distribute information.</w:t>
            </w:r>
          </w:p>
        </w:tc>
        <w:tc>
          <w:tcPr>
            <w:tcW w:w="3145" w:type="dxa"/>
          </w:tcPr>
          <w:p w14:paraId="1E002415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39F1A825" w14:textId="77777777" w:rsidTr="007312F6">
        <w:trPr>
          <w:jc w:val="center"/>
        </w:trPr>
        <w:tc>
          <w:tcPr>
            <w:tcW w:w="2155" w:type="dxa"/>
          </w:tcPr>
          <w:p w14:paraId="4F6E19D5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4.4.6</w:t>
            </w:r>
          </w:p>
          <w:p w14:paraId="4DE1F155" w14:textId="77777777" w:rsidR="00A162E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6FF43014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4.4.6 Disseminate educational information, given information</w:t>
            </w:r>
          </w:p>
          <w:p w14:paraId="05E5662E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and/or materials, a specified audience, and time frame,</w:t>
            </w:r>
          </w:p>
          <w:p w14:paraId="4C8DB060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so that the information reaches the audience within the specified</w:t>
            </w:r>
          </w:p>
          <w:p w14:paraId="72B43F85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time.</w:t>
            </w:r>
          </w:p>
          <w:p w14:paraId="07F5B9B2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Legal requirements and policies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for the distribution and posting of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m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aterials, distribution</w:t>
            </w:r>
          </w:p>
          <w:p w14:paraId="78E19630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methods, venues for communicating with various audiences,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information technology, and time requirements for processing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information.</w:t>
            </w:r>
          </w:p>
          <w:p w14:paraId="014B95F2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Disseminate information.</w:t>
            </w:r>
          </w:p>
        </w:tc>
        <w:tc>
          <w:tcPr>
            <w:tcW w:w="3145" w:type="dxa"/>
          </w:tcPr>
          <w:p w14:paraId="4BC4049C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3682DEC9" w14:textId="77777777" w:rsidTr="007312F6">
        <w:trPr>
          <w:jc w:val="center"/>
        </w:trPr>
        <w:tc>
          <w:tcPr>
            <w:tcW w:w="2155" w:type="dxa"/>
          </w:tcPr>
          <w:p w14:paraId="06CC5FB9" w14:textId="77777777" w:rsidR="00CE34EE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4.4.7</w:t>
            </w:r>
          </w:p>
          <w:p w14:paraId="6980EC3C" w14:textId="77777777" w:rsidR="00A162ED" w:rsidRDefault="00CE34EE" w:rsidP="00CE34E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Education and Implementation</w:t>
            </w:r>
          </w:p>
        </w:tc>
        <w:tc>
          <w:tcPr>
            <w:tcW w:w="4050" w:type="dxa"/>
          </w:tcPr>
          <w:p w14:paraId="11F3A433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Disseminate information through applicable electronic forms of communication, including social media, given an incident,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 situation, or event information, organizational policies,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and methods and time frame for releasing that information,</w:t>
            </w:r>
          </w:p>
          <w:p w14:paraId="4AEEE94E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proofErr w:type="gramStart"/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so</w:t>
            </w:r>
            <w:proofErr w:type="gramEnd"/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information is on time and accurate.</w:t>
            </w:r>
          </w:p>
          <w:p w14:paraId="4A7938B1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Specific methods for disseminating</w:t>
            </w:r>
          </w:p>
          <w:p w14:paraId="2780B299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electronic information.</w:t>
            </w:r>
          </w:p>
          <w:p w14:paraId="0F505853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Develop, maintain, and strengthen interaction</w:t>
            </w:r>
          </w:p>
          <w:p w14:paraId="1859193C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through electronic forms of communication.</w:t>
            </w:r>
          </w:p>
        </w:tc>
        <w:tc>
          <w:tcPr>
            <w:tcW w:w="3145" w:type="dxa"/>
          </w:tcPr>
          <w:p w14:paraId="2D29C54D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569241B5" w14:textId="77777777" w:rsidTr="007312F6">
        <w:trPr>
          <w:jc w:val="center"/>
        </w:trPr>
        <w:tc>
          <w:tcPr>
            <w:tcW w:w="2155" w:type="dxa"/>
          </w:tcPr>
          <w:p w14:paraId="55A98741" w14:textId="77777777" w:rsidR="00CE34EE" w:rsidRDefault="002A4846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4.5.1</w:t>
            </w:r>
          </w:p>
          <w:p w14:paraId="63B6B854" w14:textId="77777777" w:rsidR="002A4846" w:rsidRDefault="002A4846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Evaluation</w:t>
            </w:r>
          </w:p>
        </w:tc>
        <w:tc>
          <w:tcPr>
            <w:tcW w:w="4050" w:type="dxa"/>
          </w:tcPr>
          <w:p w14:paraId="73CA680C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Administer an evaluation instrument, given the appropriate</w:t>
            </w:r>
          </w:p>
          <w:p w14:paraId="3706860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evaluation instrument and testing policies and procedures,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so that lesson outcomes are measured.</w:t>
            </w:r>
          </w:p>
          <w:p w14:paraId="1050832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Evaluation instruments, learning</w:t>
            </w:r>
          </w:p>
          <w:p w14:paraId="7BC42304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objectives, testing policies and procedures.</w:t>
            </w:r>
          </w:p>
          <w:p w14:paraId="2E8044F8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(</w:t>
            </w: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B) Requisite Skills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Apply testing policies and procedures.</w:t>
            </w:r>
          </w:p>
        </w:tc>
        <w:tc>
          <w:tcPr>
            <w:tcW w:w="3145" w:type="dxa"/>
          </w:tcPr>
          <w:p w14:paraId="09E2A2F5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4DF73F25" w14:textId="77777777" w:rsidTr="007312F6">
        <w:trPr>
          <w:jc w:val="center"/>
        </w:trPr>
        <w:tc>
          <w:tcPr>
            <w:tcW w:w="2155" w:type="dxa"/>
          </w:tcPr>
          <w:p w14:paraId="43EF9924" w14:textId="77777777" w:rsidR="00A162ED" w:rsidRDefault="002A4846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4.5.2</w:t>
            </w:r>
          </w:p>
          <w:p w14:paraId="59D2D27E" w14:textId="77777777" w:rsidR="002A4846" w:rsidRDefault="002A4846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Evaluation</w:t>
            </w:r>
          </w:p>
        </w:tc>
        <w:tc>
          <w:tcPr>
            <w:tcW w:w="4050" w:type="dxa"/>
          </w:tcPr>
          <w:p w14:paraId="07E21281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Score an evaluation instrument, given the scoring procedures</w:t>
            </w:r>
          </w:p>
          <w:p w14:paraId="06EC937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and grading scale, so that lesson outcomes are known.</w:t>
            </w:r>
          </w:p>
          <w:p w14:paraId="3CE20357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Scoring techniques, grading techniques,</w:t>
            </w:r>
          </w:p>
          <w:p w14:paraId="45A6E28B" w14:textId="77777777" w:rsidR="002A4846" w:rsidRPr="002A4846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grading scales.</w:t>
            </w:r>
          </w:p>
          <w:p w14:paraId="2E4DC258" w14:textId="77777777" w:rsidR="0038767E" w:rsidRPr="00A84F2D" w:rsidRDefault="002A4846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2A484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2A4846">
              <w:rPr>
                <w:rFonts w:eastAsiaTheme="minorHAnsi"/>
                <w:bCs/>
                <w:color w:val="000000"/>
                <w:sz w:val="24"/>
                <w:szCs w:val="24"/>
              </w:rPr>
              <w:t>. Reporting information.</w:t>
            </w:r>
          </w:p>
        </w:tc>
        <w:tc>
          <w:tcPr>
            <w:tcW w:w="3145" w:type="dxa"/>
          </w:tcPr>
          <w:p w14:paraId="78256742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</w:tbl>
    <w:p w14:paraId="213E4523" w14:textId="77777777" w:rsidR="0006136C" w:rsidRDefault="00B1026A" w:rsidP="00247044">
      <w:pPr>
        <w:autoSpaceDE w:val="0"/>
        <w:autoSpaceDN w:val="0"/>
        <w:adjustRightInd w:val="0"/>
      </w:pPr>
    </w:p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92F7B" w14:textId="77777777" w:rsidR="004A14B3" w:rsidRDefault="004A14B3" w:rsidP="004A14B3">
      <w:r>
        <w:separator/>
      </w:r>
    </w:p>
  </w:endnote>
  <w:endnote w:type="continuationSeparator" w:id="0">
    <w:p w14:paraId="2E68CBEA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E15FD" w14:textId="77777777" w:rsidR="00DD45B2" w:rsidRDefault="00DD45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25E4683F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46800FE1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2A4846">
              <w:rPr>
                <w:b/>
                <w:sz w:val="20"/>
                <w:szCs w:val="20"/>
              </w:rPr>
              <w:t>BFST 1793 / ATPC 1793</w:t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39EE0028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E8AFA" w14:textId="77777777" w:rsidR="00DD45B2" w:rsidRDefault="00DD45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F0942" w14:textId="77777777" w:rsidR="004A14B3" w:rsidRDefault="004A14B3" w:rsidP="004A14B3">
      <w:r>
        <w:separator/>
      </w:r>
    </w:p>
  </w:footnote>
  <w:footnote w:type="continuationSeparator" w:id="0">
    <w:p w14:paraId="0DAFBC92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E5C9A" w14:textId="77777777" w:rsidR="00DD45B2" w:rsidRDefault="00DD45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F9405" w14:textId="6D62F139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5A52141B" wp14:editId="5CAD2487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B1026A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5D2E5B08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56672C3A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4F18A39B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7F4958C8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3BDFEAF1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90186" w14:textId="1328E336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6490338A" wp14:editId="4E71680C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B1026A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5ECC76AD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64F1B492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27A92A32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1FC47BE2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933A6"/>
    <w:rsid w:val="001B1344"/>
    <w:rsid w:val="001B4C0D"/>
    <w:rsid w:val="00243815"/>
    <w:rsid w:val="00247044"/>
    <w:rsid w:val="00285B0B"/>
    <w:rsid w:val="002A4846"/>
    <w:rsid w:val="002F49D0"/>
    <w:rsid w:val="00301DF9"/>
    <w:rsid w:val="00373AB7"/>
    <w:rsid w:val="0038767E"/>
    <w:rsid w:val="003C47FD"/>
    <w:rsid w:val="003C6583"/>
    <w:rsid w:val="003D0D25"/>
    <w:rsid w:val="003D15E2"/>
    <w:rsid w:val="00403D5D"/>
    <w:rsid w:val="00424A7B"/>
    <w:rsid w:val="004A14B3"/>
    <w:rsid w:val="004F33BE"/>
    <w:rsid w:val="00565735"/>
    <w:rsid w:val="005728AD"/>
    <w:rsid w:val="005816EE"/>
    <w:rsid w:val="005C5EC9"/>
    <w:rsid w:val="005E1E4D"/>
    <w:rsid w:val="0062303D"/>
    <w:rsid w:val="00635D8B"/>
    <w:rsid w:val="0064158E"/>
    <w:rsid w:val="00660C89"/>
    <w:rsid w:val="00676667"/>
    <w:rsid w:val="006B17D0"/>
    <w:rsid w:val="0070100C"/>
    <w:rsid w:val="007312F6"/>
    <w:rsid w:val="00794A54"/>
    <w:rsid w:val="007A54CA"/>
    <w:rsid w:val="007C0649"/>
    <w:rsid w:val="00801653"/>
    <w:rsid w:val="00841D80"/>
    <w:rsid w:val="0084201A"/>
    <w:rsid w:val="008E22F2"/>
    <w:rsid w:val="008F2806"/>
    <w:rsid w:val="00913D92"/>
    <w:rsid w:val="00941A33"/>
    <w:rsid w:val="00956285"/>
    <w:rsid w:val="009803DC"/>
    <w:rsid w:val="00A162ED"/>
    <w:rsid w:val="00A5482E"/>
    <w:rsid w:val="00A65F9B"/>
    <w:rsid w:val="00A84F2D"/>
    <w:rsid w:val="00AA0CF4"/>
    <w:rsid w:val="00B1026A"/>
    <w:rsid w:val="00C1326F"/>
    <w:rsid w:val="00C61748"/>
    <w:rsid w:val="00C808B2"/>
    <w:rsid w:val="00CE34EE"/>
    <w:rsid w:val="00CF5356"/>
    <w:rsid w:val="00D00560"/>
    <w:rsid w:val="00D3089D"/>
    <w:rsid w:val="00D6645E"/>
    <w:rsid w:val="00D90DDE"/>
    <w:rsid w:val="00DD45B2"/>
    <w:rsid w:val="00EA1B08"/>
    <w:rsid w:val="00EC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32189C54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6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33C64-1756-426C-9D33-B2867920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1178</Words>
  <Characters>7247</Characters>
  <DocSecurity>0</DocSecurity>
  <Lines>329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2017-09-26T18:22:00Z</cp:lastPrinted>
  <dcterms:created xsi:type="dcterms:W3CDTF">2021-07-14T00:48:00Z</dcterms:created>
  <dcterms:modified xsi:type="dcterms:W3CDTF">2021-07-14T00:52:00Z</dcterms:modified>
</cp:coreProperties>
</file>