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A7" w:rsidRDefault="007348A7" w:rsidP="00DC0A1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080"/>
        <w:gridCol w:w="540"/>
        <w:gridCol w:w="180"/>
        <w:gridCol w:w="180"/>
        <w:gridCol w:w="360"/>
        <w:gridCol w:w="1260"/>
        <w:gridCol w:w="540"/>
        <w:gridCol w:w="720"/>
        <w:gridCol w:w="720"/>
        <w:gridCol w:w="2268"/>
      </w:tblGrid>
      <w:tr w:rsidR="000F5F21" w:rsidRPr="00F95231" w:rsidTr="00E41481">
        <w:tc>
          <w:tcPr>
            <w:tcW w:w="468" w:type="dxa"/>
          </w:tcPr>
          <w:p w:rsidR="000F5F21" w:rsidRPr="00F95231" w:rsidRDefault="000F5F21" w:rsidP="007348A7">
            <w:r w:rsidRPr="00F95231">
              <w:t>1.</w:t>
            </w:r>
          </w:p>
        </w:tc>
        <w:tc>
          <w:tcPr>
            <w:tcW w:w="2340" w:type="dxa"/>
            <w:gridSpan w:val="2"/>
          </w:tcPr>
          <w:p w:rsidR="000F5F21" w:rsidRPr="00F95231" w:rsidRDefault="001B0D90" w:rsidP="007348A7">
            <w:r w:rsidRPr="00F95231">
              <w:t xml:space="preserve">a.) </w:t>
            </w:r>
            <w:r w:rsidR="000F5F21" w:rsidRPr="00F95231">
              <w:t xml:space="preserve">Name of Agency: </w:t>
            </w:r>
          </w:p>
        </w:tc>
        <w:tc>
          <w:tcPr>
            <w:tcW w:w="6768" w:type="dxa"/>
            <w:gridSpan w:val="9"/>
            <w:tcBorders>
              <w:bottom w:val="single" w:sz="4" w:space="0" w:color="auto"/>
            </w:tcBorders>
          </w:tcPr>
          <w:p w:rsidR="000F5F21" w:rsidRPr="00F95231" w:rsidRDefault="00A65532" w:rsidP="007348A7">
            <w:r w:rsidRPr="00F9523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0"/>
          </w:p>
        </w:tc>
      </w:tr>
      <w:tr w:rsidR="000F5F21" w:rsidRPr="00F95231" w:rsidTr="00E41481">
        <w:tc>
          <w:tcPr>
            <w:tcW w:w="468" w:type="dxa"/>
          </w:tcPr>
          <w:p w:rsidR="000F5F21" w:rsidRPr="00F95231" w:rsidRDefault="000F5F21" w:rsidP="007348A7"/>
        </w:tc>
        <w:tc>
          <w:tcPr>
            <w:tcW w:w="2340" w:type="dxa"/>
            <w:gridSpan w:val="2"/>
          </w:tcPr>
          <w:p w:rsidR="000F5F21" w:rsidRPr="00F95231" w:rsidRDefault="001B0D90" w:rsidP="007348A7">
            <w:r w:rsidRPr="00F95231">
              <w:t xml:space="preserve">b.) </w:t>
            </w:r>
            <w:r w:rsidR="000F5F21" w:rsidRPr="00F95231">
              <w:t>Mailing Address: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5F21" w:rsidRPr="00F95231" w:rsidRDefault="0013324C" w:rsidP="007348A7">
            <w:r w:rsidRPr="00F952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1"/>
          </w:p>
        </w:tc>
      </w:tr>
      <w:tr w:rsidR="007B676E" w:rsidRPr="00F95231" w:rsidTr="00E41481">
        <w:tc>
          <w:tcPr>
            <w:tcW w:w="468" w:type="dxa"/>
          </w:tcPr>
          <w:p w:rsidR="007B676E" w:rsidRPr="00F95231" w:rsidRDefault="007B676E" w:rsidP="007348A7"/>
        </w:tc>
        <w:tc>
          <w:tcPr>
            <w:tcW w:w="3600" w:type="dxa"/>
            <w:gridSpan w:val="6"/>
          </w:tcPr>
          <w:p w:rsidR="007B676E" w:rsidRPr="00F95231" w:rsidRDefault="007B676E" w:rsidP="007348A7">
            <w:r w:rsidRPr="00F95231">
              <w:t>c.) Proposed Lease Term – From: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7B676E" w:rsidRPr="00F95231" w:rsidRDefault="0013324C" w:rsidP="007348A7">
            <w:r w:rsidRPr="00F9523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2"/>
          </w:p>
        </w:tc>
        <w:tc>
          <w:tcPr>
            <w:tcW w:w="720" w:type="dxa"/>
          </w:tcPr>
          <w:p w:rsidR="007B676E" w:rsidRPr="00F95231" w:rsidRDefault="007B676E" w:rsidP="007348A7">
            <w:r w:rsidRPr="00F95231">
              <w:t>To: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676E" w:rsidRPr="00F95231" w:rsidRDefault="0013324C" w:rsidP="007348A7">
            <w:r w:rsidRPr="00F9523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3"/>
          </w:p>
        </w:tc>
      </w:tr>
      <w:tr w:rsidR="007B676E" w:rsidRPr="00F95231" w:rsidTr="00E41481">
        <w:tc>
          <w:tcPr>
            <w:tcW w:w="468" w:type="dxa"/>
          </w:tcPr>
          <w:p w:rsidR="007B676E" w:rsidRPr="00F95231" w:rsidRDefault="007B676E" w:rsidP="007348A7"/>
        </w:tc>
        <w:tc>
          <w:tcPr>
            <w:tcW w:w="3060" w:type="dxa"/>
            <w:gridSpan w:val="4"/>
          </w:tcPr>
          <w:p w:rsidR="007B676E" w:rsidRPr="00F95231" w:rsidRDefault="007B676E" w:rsidP="007348A7">
            <w:r w:rsidRPr="00F95231">
              <w:t>d.) Proposed Lease Location:</w:t>
            </w:r>
          </w:p>
        </w:tc>
        <w:tc>
          <w:tcPr>
            <w:tcW w:w="6048" w:type="dxa"/>
            <w:gridSpan w:val="7"/>
            <w:tcBorders>
              <w:bottom w:val="single" w:sz="4" w:space="0" w:color="auto"/>
            </w:tcBorders>
          </w:tcPr>
          <w:p w:rsidR="007B676E" w:rsidRPr="00F95231" w:rsidRDefault="0013324C" w:rsidP="007348A7">
            <w:r w:rsidRPr="00F9523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4"/>
          </w:p>
        </w:tc>
      </w:tr>
      <w:tr w:rsidR="007B676E" w:rsidRPr="00F95231" w:rsidTr="00E41481">
        <w:tc>
          <w:tcPr>
            <w:tcW w:w="468" w:type="dxa"/>
          </w:tcPr>
          <w:p w:rsidR="007B676E" w:rsidRPr="00F95231" w:rsidRDefault="007B676E" w:rsidP="007348A7"/>
        </w:tc>
        <w:tc>
          <w:tcPr>
            <w:tcW w:w="1260" w:type="dxa"/>
          </w:tcPr>
          <w:p w:rsidR="007B676E" w:rsidRPr="00F95231" w:rsidRDefault="007B676E" w:rsidP="007348A7">
            <w:r w:rsidRPr="00F95231">
              <w:t>e.) L1L2: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B676E" w:rsidRPr="00F95231" w:rsidRDefault="0013324C" w:rsidP="007348A7">
            <w:r w:rsidRPr="00F9523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5"/>
          </w:p>
        </w:tc>
        <w:tc>
          <w:tcPr>
            <w:tcW w:w="2520" w:type="dxa"/>
            <w:gridSpan w:val="5"/>
          </w:tcPr>
          <w:p w:rsidR="007B676E" w:rsidRPr="00F95231" w:rsidRDefault="007B676E" w:rsidP="007348A7">
            <w:r w:rsidRPr="00F95231">
              <w:t>FLAIR Account Code:</w:t>
            </w:r>
          </w:p>
        </w:tc>
        <w:bookmarkStart w:id="6" w:name="Text7"/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7B676E" w:rsidRPr="00F95231" w:rsidRDefault="0013324C" w:rsidP="007348A7">
            <w:r w:rsidRPr="00F95231"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6"/>
            <w:r w:rsidRPr="00F95231">
              <w:t>-</w:t>
            </w:r>
            <w:bookmarkStart w:id="7" w:name="Text8"/>
            <w:r w:rsidRPr="00F95231"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7"/>
            <w:r w:rsidRPr="00F95231">
              <w:t>-</w:t>
            </w:r>
            <w:bookmarkStart w:id="8" w:name="Text9"/>
            <w:r w:rsidRPr="00F95231"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8"/>
            <w:r w:rsidRPr="00F95231">
              <w:t>-</w:t>
            </w:r>
            <w:bookmarkStart w:id="9" w:name="Text10"/>
            <w:r w:rsidRPr="00F95231"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9"/>
            <w:r w:rsidRPr="00F95231">
              <w:t>-</w:t>
            </w:r>
            <w:bookmarkStart w:id="10" w:name="Text11"/>
            <w:r w:rsidRPr="00F95231"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10"/>
            <w:r w:rsidRPr="00F95231">
              <w:t>-</w:t>
            </w:r>
            <w:bookmarkStart w:id="11" w:name="Text12"/>
            <w:r w:rsidRPr="00F95231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11"/>
            <w:r w:rsidRPr="00F95231">
              <w:t>-</w:t>
            </w:r>
            <w:bookmarkStart w:id="12" w:name="Text13"/>
            <w:r w:rsidR="003231F2" w:rsidRPr="00F95231"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31F2" w:rsidRPr="00F95231">
              <w:instrText xml:space="preserve"> FORMTEXT </w:instrText>
            </w:r>
            <w:r w:rsidR="003231F2" w:rsidRPr="00F95231">
              <w:fldChar w:fldCharType="separate"/>
            </w:r>
            <w:r w:rsidR="003231F2" w:rsidRPr="00F95231">
              <w:rPr>
                <w:noProof/>
              </w:rPr>
              <w:t> </w:t>
            </w:r>
            <w:r w:rsidR="003231F2" w:rsidRPr="00F95231">
              <w:rPr>
                <w:noProof/>
              </w:rPr>
              <w:t> </w:t>
            </w:r>
            <w:r w:rsidR="003231F2" w:rsidRPr="00F95231">
              <w:rPr>
                <w:noProof/>
              </w:rPr>
              <w:t> </w:t>
            </w:r>
            <w:r w:rsidR="003231F2" w:rsidRPr="00F95231">
              <w:rPr>
                <w:noProof/>
              </w:rPr>
              <w:t> </w:t>
            </w:r>
            <w:r w:rsidR="003231F2" w:rsidRPr="00F95231">
              <w:rPr>
                <w:noProof/>
              </w:rPr>
              <w:t> </w:t>
            </w:r>
            <w:r w:rsidR="003231F2" w:rsidRPr="00F95231">
              <w:fldChar w:fldCharType="end"/>
            </w:r>
            <w:bookmarkEnd w:id="12"/>
            <w:r w:rsidRPr="00F95231">
              <w:t>-</w:t>
            </w:r>
            <w:bookmarkStart w:id="13" w:name="Text14"/>
            <w:r w:rsidR="003231F2" w:rsidRPr="00F95231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31F2" w:rsidRPr="00F95231">
              <w:instrText xml:space="preserve"> FORMTEXT </w:instrText>
            </w:r>
            <w:r w:rsidR="003231F2" w:rsidRPr="00F95231">
              <w:fldChar w:fldCharType="separate"/>
            </w:r>
            <w:r w:rsidR="003231F2" w:rsidRPr="00F95231">
              <w:rPr>
                <w:noProof/>
              </w:rPr>
              <w:t> </w:t>
            </w:r>
            <w:r w:rsidR="003231F2" w:rsidRPr="00F95231">
              <w:rPr>
                <w:noProof/>
              </w:rPr>
              <w:t> </w:t>
            </w:r>
            <w:r w:rsidR="003231F2" w:rsidRPr="00F95231">
              <w:fldChar w:fldCharType="end"/>
            </w:r>
            <w:bookmarkEnd w:id="13"/>
          </w:p>
        </w:tc>
      </w:tr>
      <w:tr w:rsidR="003231F2" w:rsidRPr="00F95231" w:rsidTr="00E41481">
        <w:tc>
          <w:tcPr>
            <w:tcW w:w="468" w:type="dxa"/>
          </w:tcPr>
          <w:p w:rsidR="003231F2" w:rsidRPr="00F95231" w:rsidRDefault="003231F2" w:rsidP="007348A7"/>
        </w:tc>
        <w:tc>
          <w:tcPr>
            <w:tcW w:w="3060" w:type="dxa"/>
            <w:gridSpan w:val="4"/>
          </w:tcPr>
          <w:p w:rsidR="003231F2" w:rsidRPr="00F95231" w:rsidRDefault="003231F2" w:rsidP="007348A7">
            <w:r w:rsidRPr="00F95231">
              <w:t xml:space="preserve">f.) Agency Contact Person: </w:t>
            </w:r>
          </w:p>
        </w:tc>
        <w:tc>
          <w:tcPr>
            <w:tcW w:w="6048" w:type="dxa"/>
            <w:gridSpan w:val="7"/>
            <w:tcBorders>
              <w:bottom w:val="single" w:sz="4" w:space="0" w:color="auto"/>
            </w:tcBorders>
          </w:tcPr>
          <w:p w:rsidR="003231F2" w:rsidRPr="00F95231" w:rsidRDefault="00A50FA4" w:rsidP="007348A7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0FA4" w:rsidRPr="00F95231" w:rsidTr="00E41481">
        <w:tc>
          <w:tcPr>
            <w:tcW w:w="468" w:type="dxa"/>
          </w:tcPr>
          <w:p w:rsidR="00A50FA4" w:rsidRPr="00F95231" w:rsidRDefault="00A50FA4" w:rsidP="007348A7"/>
        </w:tc>
        <w:tc>
          <w:tcPr>
            <w:tcW w:w="3060" w:type="dxa"/>
            <w:gridSpan w:val="4"/>
          </w:tcPr>
          <w:p w:rsidR="00A50FA4" w:rsidRPr="00F95231" w:rsidRDefault="00A50FA4" w:rsidP="007348A7">
            <w:r>
              <w:t>g.) Agency Contact Phone:</w:t>
            </w:r>
          </w:p>
        </w:tc>
        <w:tc>
          <w:tcPr>
            <w:tcW w:w="6048" w:type="dxa"/>
            <w:gridSpan w:val="7"/>
            <w:tcBorders>
              <w:bottom w:val="single" w:sz="4" w:space="0" w:color="auto"/>
            </w:tcBorders>
          </w:tcPr>
          <w:p w:rsidR="00A50FA4" w:rsidRDefault="00A50FA4" w:rsidP="007348A7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>-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>-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0FA4" w:rsidRPr="00F95231" w:rsidTr="00E41481">
        <w:tc>
          <w:tcPr>
            <w:tcW w:w="468" w:type="dxa"/>
          </w:tcPr>
          <w:p w:rsidR="00A50FA4" w:rsidRPr="00F95231" w:rsidRDefault="00A50FA4" w:rsidP="007348A7"/>
        </w:tc>
        <w:tc>
          <w:tcPr>
            <w:tcW w:w="3060" w:type="dxa"/>
            <w:gridSpan w:val="4"/>
          </w:tcPr>
          <w:p w:rsidR="00A50FA4" w:rsidRDefault="00A50FA4" w:rsidP="007348A7">
            <w:r>
              <w:t>h.) Agency Contact Email:</w:t>
            </w:r>
          </w:p>
        </w:tc>
        <w:tc>
          <w:tcPr>
            <w:tcW w:w="6048" w:type="dxa"/>
            <w:gridSpan w:val="7"/>
            <w:tcBorders>
              <w:bottom w:val="single" w:sz="4" w:space="0" w:color="auto"/>
            </w:tcBorders>
          </w:tcPr>
          <w:p w:rsidR="00A50FA4" w:rsidRDefault="00A50FA4" w:rsidP="007348A7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231F2" w:rsidRPr="00F95231" w:rsidTr="00E41481">
        <w:tc>
          <w:tcPr>
            <w:tcW w:w="468" w:type="dxa"/>
          </w:tcPr>
          <w:p w:rsidR="003231F2" w:rsidRPr="00F95231" w:rsidRDefault="003231F2" w:rsidP="007348A7"/>
        </w:tc>
        <w:tc>
          <w:tcPr>
            <w:tcW w:w="4860" w:type="dxa"/>
            <w:gridSpan w:val="7"/>
          </w:tcPr>
          <w:p w:rsidR="003231F2" w:rsidRPr="00F95231" w:rsidRDefault="00A50FA4" w:rsidP="007348A7">
            <w:r>
              <w:t>i</w:t>
            </w:r>
            <w:r w:rsidR="003231F2" w:rsidRPr="00F95231">
              <w:t>.) Reviewed by Purchasing Office (signature):</w:t>
            </w:r>
          </w:p>
        </w:tc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3231F2" w:rsidRPr="00F95231" w:rsidRDefault="003231F2" w:rsidP="007348A7"/>
        </w:tc>
      </w:tr>
      <w:tr w:rsidR="007E0E8F" w:rsidRPr="00F95231" w:rsidTr="00E41481">
        <w:trPr>
          <w:trHeight w:val="70"/>
        </w:trPr>
        <w:tc>
          <w:tcPr>
            <w:tcW w:w="468" w:type="dxa"/>
          </w:tcPr>
          <w:p w:rsidR="007E0E8F" w:rsidRPr="00F95231" w:rsidRDefault="007E0E8F" w:rsidP="007348A7"/>
        </w:tc>
        <w:tc>
          <w:tcPr>
            <w:tcW w:w="4860" w:type="dxa"/>
            <w:gridSpan w:val="7"/>
          </w:tcPr>
          <w:p w:rsidR="007E0E8F" w:rsidRPr="00F95231" w:rsidRDefault="007E0E8F" w:rsidP="007348A7">
            <w:r>
              <w:t>j</w:t>
            </w:r>
            <w:r w:rsidRPr="00F95231">
              <w:t>.) Submitted By (signature):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E8F" w:rsidRPr="00F95231" w:rsidRDefault="007E0E8F" w:rsidP="007348A7"/>
        </w:tc>
      </w:tr>
      <w:tr w:rsidR="007E0E8F" w:rsidRPr="00F95231" w:rsidTr="00E41481">
        <w:trPr>
          <w:trHeight w:val="332"/>
        </w:trPr>
        <w:tc>
          <w:tcPr>
            <w:tcW w:w="468" w:type="dxa"/>
          </w:tcPr>
          <w:p w:rsidR="007E0E8F" w:rsidRPr="00F95231" w:rsidRDefault="007E0E8F" w:rsidP="007348A7"/>
        </w:tc>
        <w:tc>
          <w:tcPr>
            <w:tcW w:w="4860" w:type="dxa"/>
            <w:gridSpan w:val="7"/>
          </w:tcPr>
          <w:p w:rsidR="007E0E8F" w:rsidRDefault="007E0E8F" w:rsidP="007348A7"/>
        </w:tc>
        <w:tc>
          <w:tcPr>
            <w:tcW w:w="4248" w:type="dxa"/>
            <w:gridSpan w:val="4"/>
            <w:tcBorders>
              <w:top w:val="single" w:sz="4" w:space="0" w:color="auto"/>
            </w:tcBorders>
          </w:tcPr>
          <w:p w:rsidR="007E0E8F" w:rsidRPr="00F95231" w:rsidRDefault="007E0E8F" w:rsidP="007348A7"/>
        </w:tc>
      </w:tr>
      <w:tr w:rsidR="007E0E8F" w:rsidTr="00E4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E8F" w:rsidRDefault="007E0E8F" w:rsidP="007348A7">
            <w:r>
              <w:t>2.    Equipment Description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E8F" w:rsidRDefault="007E0E8F" w:rsidP="007348A7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324902" w:rsidRPr="00F95231" w:rsidRDefault="00324902" w:rsidP="007348A7"/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3180"/>
        <w:gridCol w:w="5714"/>
      </w:tblGrid>
      <w:tr w:rsidR="004A0C1C" w:rsidRPr="00F95231" w:rsidTr="00E41481">
        <w:tc>
          <w:tcPr>
            <w:tcW w:w="468" w:type="dxa"/>
          </w:tcPr>
          <w:p w:rsidR="004A0C1C" w:rsidRPr="00F95231" w:rsidRDefault="00A50FA4" w:rsidP="007348A7">
            <w:r>
              <w:t>3.</w:t>
            </w:r>
          </w:p>
        </w:tc>
        <w:tc>
          <w:tcPr>
            <w:tcW w:w="3240" w:type="dxa"/>
          </w:tcPr>
          <w:p w:rsidR="004A0C1C" w:rsidRPr="00F95231" w:rsidRDefault="004A0C1C" w:rsidP="007348A7">
            <w:r w:rsidRPr="00F95231">
              <w:t>Equipment Vendor Name: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4A0C1C" w:rsidRPr="00F95231" w:rsidRDefault="004A0C1C" w:rsidP="007348A7">
            <w:r w:rsidRPr="00F9523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20"/>
          </w:p>
        </w:tc>
      </w:tr>
      <w:tr w:rsidR="004A0C1C" w:rsidRPr="00F95231" w:rsidTr="00E41481">
        <w:tc>
          <w:tcPr>
            <w:tcW w:w="468" w:type="dxa"/>
          </w:tcPr>
          <w:p w:rsidR="004A0C1C" w:rsidRPr="00F95231" w:rsidRDefault="004A0C1C" w:rsidP="007348A7"/>
        </w:tc>
        <w:tc>
          <w:tcPr>
            <w:tcW w:w="3240" w:type="dxa"/>
          </w:tcPr>
          <w:p w:rsidR="004A0C1C" w:rsidRPr="00F95231" w:rsidRDefault="004A0C1C" w:rsidP="007348A7">
            <w:r w:rsidRPr="00F95231">
              <w:t xml:space="preserve">Equipment Vendor Address:                           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4A0C1C" w:rsidRPr="00F95231" w:rsidRDefault="004A0C1C" w:rsidP="007348A7">
            <w:r w:rsidRPr="00F9523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21"/>
          </w:p>
        </w:tc>
      </w:tr>
      <w:tr w:rsidR="004A0C1C" w:rsidRPr="00F95231" w:rsidTr="00E41481">
        <w:tc>
          <w:tcPr>
            <w:tcW w:w="468" w:type="dxa"/>
          </w:tcPr>
          <w:p w:rsidR="004A0C1C" w:rsidRPr="00F95231" w:rsidRDefault="004A0C1C" w:rsidP="007348A7"/>
        </w:tc>
        <w:tc>
          <w:tcPr>
            <w:tcW w:w="3240" w:type="dxa"/>
          </w:tcPr>
          <w:p w:rsidR="004A0C1C" w:rsidRPr="00F95231" w:rsidRDefault="004A0C1C" w:rsidP="007348A7">
            <w:r w:rsidRPr="00F95231">
              <w:t>Equipment Vendor FEID No: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4A0C1C" w:rsidRPr="00F95231" w:rsidRDefault="004A0C1C" w:rsidP="007348A7">
            <w:r w:rsidRPr="00F9523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95231">
              <w:instrText xml:space="preserve"> FORMTEXT </w:instrText>
            </w:r>
            <w:r w:rsidRPr="00F95231">
              <w:fldChar w:fldCharType="separate"/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rPr>
                <w:noProof/>
              </w:rPr>
              <w:t> </w:t>
            </w:r>
            <w:r w:rsidRPr="00F95231">
              <w:fldChar w:fldCharType="end"/>
            </w:r>
            <w:bookmarkEnd w:id="22"/>
          </w:p>
        </w:tc>
      </w:tr>
    </w:tbl>
    <w:p w:rsidR="00BA0E93" w:rsidRPr="00F95231" w:rsidRDefault="00BA0E93" w:rsidP="007348A7"/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8894"/>
      </w:tblGrid>
      <w:tr w:rsidR="00054D46" w:rsidRPr="00F95231" w:rsidTr="00E41481">
        <w:tc>
          <w:tcPr>
            <w:tcW w:w="468" w:type="dxa"/>
          </w:tcPr>
          <w:p w:rsidR="00054D46" w:rsidRPr="00F95231" w:rsidRDefault="00054D46" w:rsidP="007348A7">
            <w:r w:rsidRPr="00F95231">
              <w:t>4.</w:t>
            </w:r>
          </w:p>
        </w:tc>
        <w:tc>
          <w:tcPr>
            <w:tcW w:w="9108" w:type="dxa"/>
          </w:tcPr>
          <w:p w:rsidR="00054D46" w:rsidRPr="00F95231" w:rsidRDefault="00306424" w:rsidP="007348A7">
            <w:r>
              <w:t>What acquisition method was used to procure equipment (Request for Quote (RFQ), Invitation to Bid (ITB), Request for Proposal (RFP), Sole Source, etc.)</w:t>
            </w:r>
            <w:r w:rsidR="00054D46" w:rsidRPr="00F95231">
              <w:t xml:space="preserve">? </w:t>
            </w:r>
            <w:r w:rsidR="00054D46" w:rsidRPr="00E41481">
              <w:rPr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054D46" w:rsidRPr="00E41481">
              <w:rPr>
                <w:u w:val="single"/>
              </w:rPr>
              <w:instrText xml:space="preserve"> FORMTEXT </w:instrText>
            </w:r>
            <w:r w:rsidR="00054D46" w:rsidRPr="00E41481">
              <w:rPr>
                <w:u w:val="single"/>
              </w:rPr>
            </w:r>
            <w:r w:rsidR="00054D46" w:rsidRPr="00E41481">
              <w:rPr>
                <w:u w:val="single"/>
              </w:rPr>
              <w:fldChar w:fldCharType="separate"/>
            </w:r>
            <w:r w:rsidR="00054D46" w:rsidRPr="00E41481">
              <w:rPr>
                <w:noProof/>
                <w:u w:val="single"/>
              </w:rPr>
              <w:t> </w:t>
            </w:r>
            <w:r w:rsidR="00054D46" w:rsidRPr="00E41481">
              <w:rPr>
                <w:noProof/>
                <w:u w:val="single"/>
              </w:rPr>
              <w:t> </w:t>
            </w:r>
            <w:r w:rsidR="00054D46" w:rsidRPr="00E41481">
              <w:rPr>
                <w:noProof/>
                <w:u w:val="single"/>
              </w:rPr>
              <w:t> </w:t>
            </w:r>
            <w:r w:rsidR="00054D46" w:rsidRPr="00E41481">
              <w:rPr>
                <w:noProof/>
                <w:u w:val="single"/>
              </w:rPr>
              <w:t> </w:t>
            </w:r>
            <w:r w:rsidR="00054D46" w:rsidRPr="00E41481">
              <w:rPr>
                <w:noProof/>
                <w:u w:val="single"/>
              </w:rPr>
              <w:t> </w:t>
            </w:r>
            <w:r w:rsidR="00054D46" w:rsidRPr="00E41481">
              <w:rPr>
                <w:u w:val="single"/>
              </w:rPr>
              <w:fldChar w:fldCharType="end"/>
            </w:r>
            <w:bookmarkEnd w:id="23"/>
          </w:p>
        </w:tc>
      </w:tr>
    </w:tbl>
    <w:p w:rsidR="00683E40" w:rsidRPr="00F95231" w:rsidRDefault="00683E40" w:rsidP="00734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894"/>
      </w:tblGrid>
      <w:tr w:rsidR="00683E40" w:rsidRPr="00F95231" w:rsidTr="00E414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83E40" w:rsidRPr="00F95231" w:rsidRDefault="00683E40" w:rsidP="007348A7">
            <w:r w:rsidRPr="00F9523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683E40" w:rsidRPr="00F95231" w:rsidRDefault="00306424" w:rsidP="007348A7">
            <w:r>
              <w:t>Att</w:t>
            </w:r>
            <w:r w:rsidR="00683E40" w:rsidRPr="00F95231">
              <w:t xml:space="preserve">ach </w:t>
            </w:r>
            <w:r>
              <w:t>procurement documentation (copy of RFQ/ITB /RFP) and the bid tabulation used to select vendor.  If method was sole source, attach Sole Source Certificate.</w:t>
            </w:r>
          </w:p>
        </w:tc>
      </w:tr>
    </w:tbl>
    <w:p w:rsidR="007B0A3D" w:rsidRPr="00F95231" w:rsidRDefault="007B0A3D" w:rsidP="00734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894"/>
      </w:tblGrid>
      <w:tr w:rsidR="00683E40" w:rsidRPr="00F95231" w:rsidTr="00E414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83E40" w:rsidRPr="00F95231" w:rsidRDefault="00683E40" w:rsidP="00E41481">
            <w:pPr>
              <w:tabs>
                <w:tab w:val="left" w:pos="300"/>
              </w:tabs>
            </w:pPr>
            <w:r w:rsidRPr="00F95231">
              <w:t xml:space="preserve">6.   </w:t>
            </w: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FA1744" w:rsidRDefault="00403676" w:rsidP="00E41481">
            <w:pPr>
              <w:tabs>
                <w:tab w:val="left" w:pos="300"/>
              </w:tabs>
            </w:pPr>
            <w:r>
              <w:t>Attach an official statement documenting the need and usage of the equipment.</w:t>
            </w:r>
          </w:p>
          <w:p w:rsidR="00FA1744" w:rsidRPr="00F95231" w:rsidRDefault="00FA1744" w:rsidP="00E41481">
            <w:pPr>
              <w:tabs>
                <w:tab w:val="left" w:pos="300"/>
              </w:tabs>
            </w:pPr>
          </w:p>
        </w:tc>
      </w:tr>
      <w:tr w:rsidR="00FA1744" w:rsidRPr="00F95231" w:rsidTr="00E414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A1744" w:rsidRPr="00F95231" w:rsidRDefault="00FA1744" w:rsidP="00E41481">
            <w:pPr>
              <w:tabs>
                <w:tab w:val="left" w:pos="300"/>
              </w:tabs>
            </w:pPr>
            <w:r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FA1744" w:rsidRDefault="00FA1744" w:rsidP="00E41481">
            <w:pPr>
              <w:tabs>
                <w:tab w:val="left" w:pos="300"/>
              </w:tabs>
            </w:pPr>
            <w:r>
              <w:t>Attach documentation from the budget office substantiating there are recurring funds available to make payments under the proposed lease term.</w:t>
            </w:r>
          </w:p>
        </w:tc>
      </w:tr>
      <w:tr w:rsidR="00FA1744" w:rsidRPr="00F95231" w:rsidTr="00E414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A1744" w:rsidRDefault="00FA1744" w:rsidP="00E41481">
            <w:pPr>
              <w:tabs>
                <w:tab w:val="left" w:pos="300"/>
              </w:tabs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FA1744" w:rsidRDefault="00FA1744" w:rsidP="00E41481">
            <w:pPr>
              <w:tabs>
                <w:tab w:val="left" w:pos="300"/>
              </w:tabs>
            </w:pPr>
          </w:p>
        </w:tc>
      </w:tr>
      <w:tr w:rsidR="0098245D" w:rsidRPr="00F95231" w:rsidTr="00E41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</w:tcPr>
          <w:p w:rsidR="0098245D" w:rsidRPr="00F95231" w:rsidRDefault="00FA1744" w:rsidP="007348A7">
            <w:r>
              <w:t>8</w:t>
            </w:r>
            <w:r w:rsidR="0098245D" w:rsidRPr="00F95231">
              <w:t>.</w:t>
            </w:r>
          </w:p>
        </w:tc>
        <w:tc>
          <w:tcPr>
            <w:tcW w:w="9108" w:type="dxa"/>
          </w:tcPr>
          <w:p w:rsidR="0098245D" w:rsidRPr="00F95231" w:rsidRDefault="00403676" w:rsidP="007348A7">
            <w:r>
              <w:t xml:space="preserve">Attach </w:t>
            </w:r>
            <w:r w:rsidR="0098245D" w:rsidRPr="00F95231">
              <w:t xml:space="preserve">a copy of the </w:t>
            </w:r>
            <w:r>
              <w:t>requisition order</w:t>
            </w:r>
            <w:r w:rsidR="0098245D" w:rsidRPr="00F95231">
              <w:t xml:space="preserve"> and proposed </w:t>
            </w:r>
            <w:r>
              <w:t>lease agreement, if applicable.</w:t>
            </w:r>
          </w:p>
        </w:tc>
      </w:tr>
    </w:tbl>
    <w:p w:rsidR="00942334" w:rsidRPr="00F95231" w:rsidRDefault="00942334" w:rsidP="007348A7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516"/>
        <w:gridCol w:w="6518"/>
        <w:gridCol w:w="2318"/>
      </w:tblGrid>
      <w:tr w:rsidR="008D1D2A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1D2A" w:rsidRPr="00F95231" w:rsidRDefault="00FA1744" w:rsidP="004C2605">
            <w:r>
              <w:t>9</w:t>
            </w:r>
            <w:r w:rsidR="008D1D2A">
              <w:t>.</w:t>
            </w:r>
          </w:p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Pr="00F95231" w:rsidRDefault="008D1D2A" w:rsidP="004C2605">
            <w:r>
              <w:t>a.) If purchased instead of leased, p</w:t>
            </w:r>
            <w:r w:rsidRPr="00F95231">
              <w:t>roposed purchase price after discounts and trade-in</w:t>
            </w:r>
            <w:r>
              <w:t xml:space="preserve"> </w:t>
            </w:r>
            <w:r w:rsidRPr="00F95231">
              <w:t>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4C2605"/>
          <w:p w:rsidR="008D1D2A" w:rsidRPr="00E41481" w:rsidRDefault="008D1D2A" w:rsidP="004C2605">
            <w:pPr>
              <w:rPr>
                <w:u w:val="single"/>
              </w:rPr>
            </w:pPr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</w:p>
        </w:tc>
      </w:tr>
      <w:tr w:rsidR="008D1D2A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1D2A" w:rsidRPr="00F95231" w:rsidRDefault="008D1D2A" w:rsidP="004C2605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4C2605">
            <w:r>
              <w:t xml:space="preserve">b.) </w:t>
            </w:r>
            <w:r w:rsidRPr="00F95231">
              <w:t>Less equity accruals of rental credits: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4C2605">
            <w:r w:rsidRPr="00F95231">
              <w:t>(</w:t>
            </w:r>
            <w:r w:rsidRPr="00E41481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r w:rsidRPr="00F95231">
              <w:t>)</w:t>
            </w:r>
          </w:p>
        </w:tc>
      </w:tr>
      <w:tr w:rsidR="008D1D2A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1D2A" w:rsidRPr="00F95231" w:rsidRDefault="008D1D2A" w:rsidP="004C2605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4C2605">
            <w:r>
              <w:t>c.) Net purchase price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Pr="00F95231" w:rsidRDefault="008D1D2A" w:rsidP="004C2605"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</w:p>
        </w:tc>
      </w:tr>
      <w:tr w:rsidR="008D1D2A" w:rsidRPr="00F95231" w:rsidTr="00E41481">
        <w:tc>
          <w:tcPr>
            <w:tcW w:w="51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D1D2A" w:rsidRPr="00F95231" w:rsidRDefault="008D1D2A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D1D2A" w:rsidRDefault="008D1D2A" w:rsidP="007348A7"/>
          <w:p w:rsidR="008D1D2A" w:rsidRPr="00F95231" w:rsidRDefault="008D1D2A" w:rsidP="007348A7"/>
        </w:tc>
        <w:tc>
          <w:tcPr>
            <w:tcW w:w="2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D1D2A" w:rsidRPr="00E41481" w:rsidRDefault="008D1D2A" w:rsidP="005302C5">
            <w:pPr>
              <w:rPr>
                <w:u w:val="single"/>
              </w:rPr>
            </w:pPr>
          </w:p>
        </w:tc>
      </w:tr>
      <w:tr w:rsidR="000D5B90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D5B90" w:rsidRPr="00F95231" w:rsidRDefault="00FA1744" w:rsidP="007348A7">
            <w:r>
              <w:t>10</w:t>
            </w:r>
            <w:r w:rsidR="008D1D2A">
              <w:t>.</w:t>
            </w:r>
          </w:p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F95231">
              <w:t>a.) Proposed lease term: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5302C5">
            <w:r w:rsidRPr="00E41481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24"/>
            <w:r w:rsidRPr="00F95231">
              <w:t xml:space="preserve"> months</w:t>
            </w:r>
          </w:p>
        </w:tc>
      </w:tr>
      <w:tr w:rsidR="000D5B90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D5B90" w:rsidRPr="00F95231" w:rsidRDefault="000D5B90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F95231">
              <w:t>b.) Expected period of need for proposed equipment: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E41481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25"/>
            <w:r w:rsidRPr="00F95231">
              <w:t xml:space="preserve"> months</w:t>
            </w:r>
          </w:p>
        </w:tc>
      </w:tr>
      <w:tr w:rsidR="000D5B90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D5B90" w:rsidRPr="00F95231" w:rsidRDefault="000D5B90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F95231">
              <w:t>c.) Remaining useful life of equipment at lease conclusion: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E41481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26"/>
            <w:r w:rsidRPr="00F95231">
              <w:t xml:space="preserve"> months</w:t>
            </w:r>
          </w:p>
        </w:tc>
      </w:tr>
      <w:tr w:rsidR="000D5B90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D5B90" w:rsidRPr="00F95231" w:rsidRDefault="000D5B90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F95231">
              <w:t>d.) Total useful life of equipment at Lease inception: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E41481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27"/>
            <w:r w:rsidRPr="00F95231">
              <w:t xml:space="preserve"> months</w:t>
            </w:r>
          </w:p>
        </w:tc>
      </w:tr>
      <w:tr w:rsidR="000D5B90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D5B90" w:rsidRPr="00F95231" w:rsidRDefault="000D5B90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F95231">
              <w:t>e.) Remaining percentage of total useful life (c/d):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5B90" w:rsidRPr="00F95231" w:rsidRDefault="000D5B90" w:rsidP="007348A7">
            <w:r w:rsidRPr="00E41481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28"/>
            <w:r w:rsidRPr="00F95231">
              <w:t xml:space="preserve"> %</w:t>
            </w:r>
          </w:p>
        </w:tc>
      </w:tr>
      <w:tr w:rsidR="008D1D2A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1D2A" w:rsidRPr="00F95231" w:rsidRDefault="008D1D2A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7348A7">
            <w:r>
              <w:t xml:space="preserve">f.)  </w:t>
            </w:r>
            <w:r w:rsidRPr="00F95231">
              <w:t>Purchase price of the equipment at end of lease term: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Pr="00F95231" w:rsidRDefault="008D1D2A" w:rsidP="007348A7"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</w:p>
        </w:tc>
      </w:tr>
      <w:tr w:rsidR="008D1D2A" w:rsidRPr="00F95231" w:rsidTr="00E41481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A1744" w:rsidRPr="00F95231" w:rsidRDefault="00FA1744" w:rsidP="007348A7"/>
        </w:tc>
        <w:tc>
          <w:tcPr>
            <w:tcW w:w="66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1D2A" w:rsidRDefault="008D1D2A" w:rsidP="007348A7">
            <w:r>
              <w:t xml:space="preserve">g.) </w:t>
            </w:r>
            <w:r w:rsidRPr="00F95231">
              <w:t>Does the lessee provide a guarantee that the lessor will receive the purchase price of the equipment at the end of the lease term?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1D2A" w:rsidRDefault="008D1D2A" w:rsidP="007348A7"/>
          <w:p w:rsidR="008D1D2A" w:rsidRPr="00F95231" w:rsidRDefault="008D1D2A" w:rsidP="007348A7">
            <w:r w:rsidRPr="00F952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  </w:t>
            </w:r>
            <w:r w:rsidRPr="00F952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</w:t>
            </w:r>
          </w:p>
        </w:tc>
      </w:tr>
      <w:tr w:rsidR="008D1D2A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1D2A" w:rsidRPr="00F95231" w:rsidRDefault="008D1D2A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7348A7">
            <w:r>
              <w:t xml:space="preserve">h.) </w:t>
            </w:r>
            <w:r w:rsidRPr="00F95231">
              <w:t>Is a maintenance charge included in the lease payment?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7348A7">
            <w:r w:rsidRPr="00F952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  </w:t>
            </w:r>
            <w:r w:rsidRPr="00F952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</w:t>
            </w:r>
          </w:p>
        </w:tc>
      </w:tr>
      <w:tr w:rsidR="008D1D2A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1D2A" w:rsidRPr="00F95231" w:rsidRDefault="008D1D2A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7348A7">
            <w:r>
              <w:t xml:space="preserve">i.) </w:t>
            </w:r>
            <w:r w:rsidRPr="00F95231">
              <w:t>If no, the separate monthly expense is: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Pr="00F95231" w:rsidRDefault="008D1D2A" w:rsidP="007348A7"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r w:rsidRPr="00F95231">
              <w:t>/ month</w:t>
            </w:r>
          </w:p>
        </w:tc>
      </w:tr>
      <w:tr w:rsidR="008D1D2A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1D2A" w:rsidRPr="00F95231" w:rsidRDefault="008D1D2A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7348A7">
            <w:r>
              <w:t xml:space="preserve">j.) </w:t>
            </w:r>
            <w:r w:rsidRPr="00F95231">
              <w:t>If yes, implied monthly expense – equ</w:t>
            </w:r>
            <w:r>
              <w:t xml:space="preserve">ivalent to maintenance cost if </w:t>
            </w:r>
            <w:r w:rsidRPr="00F95231">
              <w:t>equipment was owned: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1D2A" w:rsidRDefault="008D1D2A" w:rsidP="007348A7"/>
          <w:p w:rsidR="008D1D2A" w:rsidRPr="00F95231" w:rsidRDefault="008D1D2A" w:rsidP="007348A7"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r w:rsidRPr="00F95231">
              <w:t>/ month</w:t>
            </w:r>
          </w:p>
        </w:tc>
      </w:tr>
      <w:tr w:rsidR="00FA1744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744" w:rsidRPr="00F95231" w:rsidRDefault="00FA1744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Default="00FA1744" w:rsidP="007348A7">
            <w:r>
              <w:t xml:space="preserve">k.) </w:t>
            </w:r>
            <w:r w:rsidRPr="00F95231">
              <w:t>Gross lease payment, not including separate maintenance</w:t>
            </w:r>
            <w:r>
              <w:t xml:space="preserve"> (i)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Default="00FA1744" w:rsidP="007348A7"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</w:p>
        </w:tc>
      </w:tr>
      <w:tr w:rsidR="00FA1744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744" w:rsidRPr="00F95231" w:rsidRDefault="00FA1744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Default="00FA1744" w:rsidP="007348A7">
            <w:r>
              <w:t xml:space="preserve">l.) </w:t>
            </w:r>
            <w:r w:rsidRPr="00F95231">
              <w:t>Less executory (period) costs-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Pr="00F95231" w:rsidRDefault="00FA1744" w:rsidP="007348A7"/>
        </w:tc>
      </w:tr>
      <w:tr w:rsidR="00FA1744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744" w:rsidRPr="00F95231" w:rsidRDefault="00FA1744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Default="00FA1744" w:rsidP="00E41481">
            <w:pPr>
              <w:tabs>
                <w:tab w:val="left" w:pos="2160"/>
              </w:tabs>
            </w:pPr>
            <w:r>
              <w:tab/>
              <w:t>Implied maintenance (j)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Pr="00F95231" w:rsidRDefault="00FA1744" w:rsidP="007348A7">
            <w:r w:rsidRPr="00F95231">
              <w:t>(</w:t>
            </w:r>
            <w:r w:rsidRPr="00E41481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r w:rsidRPr="00F95231">
              <w:t>)</w:t>
            </w:r>
          </w:p>
        </w:tc>
      </w:tr>
      <w:tr w:rsidR="00FA1744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744" w:rsidRPr="00F95231" w:rsidRDefault="00FA1744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Default="00FA1744" w:rsidP="00E41481">
            <w:pPr>
              <w:tabs>
                <w:tab w:val="left" w:pos="2160"/>
                <w:tab w:val="left" w:pos="2190"/>
              </w:tabs>
            </w:pPr>
            <w:r>
              <w:tab/>
              <w:t>Other: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Pr="00F95231" w:rsidRDefault="00FA1744" w:rsidP="007348A7">
            <w:r w:rsidRPr="00F95231">
              <w:t>(</w:t>
            </w:r>
            <w:r w:rsidRPr="00E41481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r w:rsidRPr="00F95231">
              <w:t>)</w:t>
            </w:r>
          </w:p>
        </w:tc>
      </w:tr>
      <w:tr w:rsidR="00FA1744" w:rsidRPr="00F95231" w:rsidTr="00E41481"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744" w:rsidRPr="00F95231" w:rsidRDefault="00FA1744" w:rsidP="007348A7"/>
        </w:tc>
        <w:tc>
          <w:tcPr>
            <w:tcW w:w="66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Default="00FA1744" w:rsidP="00E41481">
            <w:pPr>
              <w:tabs>
                <w:tab w:val="left" w:pos="2160"/>
                <w:tab w:val="left" w:pos="2190"/>
              </w:tabs>
            </w:pPr>
            <w:r>
              <w:t>m.) Net lease cost (k) – (l)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Pr="00F95231" w:rsidRDefault="00FA1744" w:rsidP="007348A7"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</w:p>
        </w:tc>
      </w:tr>
      <w:tr w:rsidR="00FA1744" w:rsidRPr="00F95231" w:rsidTr="00E41481">
        <w:tc>
          <w:tcPr>
            <w:tcW w:w="516" w:type="dxa"/>
            <w:tcBorders>
              <w:top w:val="single" w:sz="2" w:space="0" w:color="auto"/>
            </w:tcBorders>
            <w:shd w:val="clear" w:color="auto" w:fill="auto"/>
          </w:tcPr>
          <w:p w:rsidR="00FA1744" w:rsidRPr="00F95231" w:rsidRDefault="00FA1744" w:rsidP="007348A7"/>
        </w:tc>
        <w:tc>
          <w:tcPr>
            <w:tcW w:w="6679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FA1744" w:rsidRDefault="00FA1744" w:rsidP="00E41481">
            <w:pPr>
              <w:tabs>
                <w:tab w:val="left" w:pos="2160"/>
                <w:tab w:val="left" w:pos="2190"/>
              </w:tabs>
            </w:pPr>
            <w:r>
              <w:t xml:space="preserve">n.) </w:t>
            </w:r>
            <w:r w:rsidRPr="00F95231">
              <w:t>Net lease cost over lease term</w:t>
            </w:r>
            <w:r>
              <w:t xml:space="preserve"> (m) </w:t>
            </w:r>
            <w:r w:rsidR="002C63BB">
              <w:t>x</w:t>
            </w:r>
            <w:r>
              <w:t xml:space="preserve"> (a)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44" w:rsidRPr="00F95231" w:rsidRDefault="00FA1744" w:rsidP="007348A7"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</w:p>
        </w:tc>
      </w:tr>
    </w:tbl>
    <w:p w:rsidR="0098245D" w:rsidRDefault="0098245D" w:rsidP="007348A7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A5E4C" w:rsidRPr="00F95231" w:rsidTr="00E41481">
        <w:tc>
          <w:tcPr>
            <w:tcW w:w="9576" w:type="dxa"/>
          </w:tcPr>
          <w:p w:rsidR="00FA1744" w:rsidRDefault="00FA1744" w:rsidP="007348A7"/>
          <w:p w:rsidR="006A5E4C" w:rsidRPr="00F95231" w:rsidRDefault="004F47F3" w:rsidP="007348A7">
            <w:r>
              <w:t xml:space="preserve">11.  </w:t>
            </w:r>
            <w:r w:rsidR="006A5E4C" w:rsidRPr="00F95231">
              <w:t xml:space="preserve">Present Value determination:  Use the lesser interest rate of: a) incremental borrowing rate of approximately 6.0% - use Present Value Table provided; or b) the implicit (not expressed directly) rate in the lease of </w:t>
            </w:r>
            <w:r w:rsidR="006A5E4C" w:rsidRPr="00E41481"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6A5E4C" w:rsidRPr="00E41481">
              <w:rPr>
                <w:u w:val="single"/>
              </w:rPr>
              <w:instrText xml:space="preserve"> FORMTEXT </w:instrText>
            </w:r>
            <w:r w:rsidR="006A5E4C" w:rsidRPr="00E41481">
              <w:rPr>
                <w:u w:val="single"/>
              </w:rPr>
            </w:r>
            <w:r w:rsidR="006A5E4C" w:rsidRPr="00E41481">
              <w:rPr>
                <w:u w:val="single"/>
              </w:rPr>
              <w:fldChar w:fldCharType="separate"/>
            </w:r>
            <w:r w:rsidR="006A5E4C" w:rsidRPr="00E41481">
              <w:rPr>
                <w:noProof/>
                <w:u w:val="single"/>
              </w:rPr>
              <w:t> </w:t>
            </w:r>
            <w:r w:rsidR="006A5E4C" w:rsidRPr="00E41481">
              <w:rPr>
                <w:noProof/>
                <w:u w:val="single"/>
              </w:rPr>
              <w:t> </w:t>
            </w:r>
            <w:r w:rsidR="006A5E4C" w:rsidRPr="00E41481">
              <w:rPr>
                <w:noProof/>
                <w:u w:val="single"/>
              </w:rPr>
              <w:t> </w:t>
            </w:r>
            <w:r w:rsidR="006A5E4C" w:rsidRPr="00E41481">
              <w:rPr>
                <w:noProof/>
                <w:u w:val="single"/>
              </w:rPr>
              <w:t> </w:t>
            </w:r>
            <w:r w:rsidR="006A5E4C" w:rsidRPr="00E41481">
              <w:rPr>
                <w:noProof/>
                <w:u w:val="single"/>
              </w:rPr>
              <w:t> </w:t>
            </w:r>
            <w:r w:rsidR="006A5E4C" w:rsidRPr="00E41481">
              <w:rPr>
                <w:u w:val="single"/>
              </w:rPr>
              <w:fldChar w:fldCharType="end"/>
            </w:r>
            <w:bookmarkEnd w:id="29"/>
            <w:r w:rsidR="006A5E4C" w:rsidRPr="00F95231">
              <w:t>%</w:t>
            </w:r>
          </w:p>
        </w:tc>
      </w:tr>
    </w:tbl>
    <w:p w:rsidR="00A729AD" w:rsidRPr="00F95231" w:rsidRDefault="00A729AD" w:rsidP="007348A7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6"/>
        <w:gridCol w:w="3118"/>
        <w:gridCol w:w="3120"/>
      </w:tblGrid>
      <w:tr w:rsidR="00D245E1" w:rsidRPr="00F95231" w:rsidTr="00E41481">
        <w:tc>
          <w:tcPr>
            <w:tcW w:w="9576" w:type="dxa"/>
            <w:gridSpan w:val="3"/>
            <w:shd w:val="clear" w:color="auto" w:fill="FFFF99"/>
          </w:tcPr>
          <w:p w:rsidR="00D245E1" w:rsidRPr="00E41481" w:rsidRDefault="00D245E1" w:rsidP="00E41481">
            <w:pPr>
              <w:jc w:val="center"/>
              <w:rPr>
                <w:b/>
              </w:rPr>
            </w:pPr>
            <w:r w:rsidRPr="00E41481">
              <w:rPr>
                <w:b/>
              </w:rPr>
              <w:t>Present Value Table</w:t>
            </w:r>
          </w:p>
        </w:tc>
      </w:tr>
      <w:tr w:rsidR="00D245E1" w:rsidRPr="00F95231" w:rsidTr="00E41481">
        <w:tc>
          <w:tcPr>
            <w:tcW w:w="3192" w:type="dxa"/>
            <w:shd w:val="clear" w:color="auto" w:fill="CCFFFF"/>
          </w:tcPr>
          <w:p w:rsidR="00D245E1" w:rsidRPr="00F95231" w:rsidRDefault="004F47F3" w:rsidP="00E41481">
            <w:pPr>
              <w:jc w:val="center"/>
            </w:pPr>
            <w:r>
              <w:t>10</w:t>
            </w:r>
            <w:r w:rsidR="00D245E1" w:rsidRPr="00F95231">
              <w:t>(a) Lease Term Months</w:t>
            </w:r>
          </w:p>
        </w:tc>
        <w:tc>
          <w:tcPr>
            <w:tcW w:w="3192" w:type="dxa"/>
            <w:shd w:val="clear" w:color="auto" w:fill="CCFFFF"/>
          </w:tcPr>
          <w:p w:rsidR="00D245E1" w:rsidRPr="00F95231" w:rsidRDefault="00D245E1" w:rsidP="00E41481">
            <w:pPr>
              <w:jc w:val="center"/>
            </w:pPr>
            <w:r w:rsidRPr="00F95231">
              <w:t>Present Value Annuity Factor</w:t>
            </w:r>
            <w:r w:rsidR="004F47F3">
              <w:t xml:space="preserve"> (PVAF)</w:t>
            </w:r>
            <w:r w:rsidRPr="00F95231">
              <w:t xml:space="preserve"> 6.0%</w:t>
            </w:r>
          </w:p>
        </w:tc>
        <w:tc>
          <w:tcPr>
            <w:tcW w:w="3192" w:type="dxa"/>
            <w:shd w:val="clear" w:color="auto" w:fill="CCFFFF"/>
          </w:tcPr>
          <w:p w:rsidR="00D245E1" w:rsidRPr="00F95231" w:rsidRDefault="00D245E1" w:rsidP="00E41481">
            <w:pPr>
              <w:jc w:val="center"/>
            </w:pPr>
            <w:r w:rsidRPr="00F95231">
              <w:t>F</w:t>
            </w:r>
            <w:r w:rsidR="004F47F3">
              <w:t xml:space="preserve">uture </w:t>
            </w:r>
            <w:r w:rsidRPr="00F95231">
              <w:t>V</w:t>
            </w:r>
            <w:r w:rsidR="004F47F3">
              <w:t>al</w:t>
            </w:r>
            <w:r w:rsidR="00E1354A">
              <w:t>u</w:t>
            </w:r>
            <w:r w:rsidR="004F47F3">
              <w:t>e</w:t>
            </w:r>
            <w:r w:rsidRPr="00F95231">
              <w:t xml:space="preserve"> of single Payment Factor </w:t>
            </w:r>
            <w:r w:rsidR="00E1354A">
              <w:t xml:space="preserve">(FVPF) </w:t>
            </w:r>
            <w:r w:rsidRPr="00F95231">
              <w:t>6.0%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12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11.219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0.943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18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17.173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0.917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24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22.553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0.890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30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27.794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0.895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36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32.871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0.839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42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37.798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0.815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48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42.580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0.792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60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51.725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0.747</w:t>
            </w:r>
          </w:p>
        </w:tc>
      </w:tr>
      <w:tr w:rsidR="00D245E1" w:rsidRPr="00F95231" w:rsidTr="00E41481"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72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60.340</w:t>
            </w:r>
          </w:p>
        </w:tc>
        <w:tc>
          <w:tcPr>
            <w:tcW w:w="3192" w:type="dxa"/>
          </w:tcPr>
          <w:p w:rsidR="00D245E1" w:rsidRPr="00F95231" w:rsidRDefault="00D245E1" w:rsidP="00E41481">
            <w:pPr>
              <w:jc w:val="center"/>
            </w:pPr>
            <w:r w:rsidRPr="00F95231">
              <w:t>0.705</w:t>
            </w:r>
          </w:p>
        </w:tc>
      </w:tr>
    </w:tbl>
    <w:p w:rsidR="006A5E4C" w:rsidRPr="00F95231" w:rsidRDefault="006A5E4C" w:rsidP="007348A7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6779"/>
        <w:gridCol w:w="2575"/>
      </w:tblGrid>
      <w:tr w:rsidR="0017030F" w:rsidRPr="00F95231" w:rsidTr="00E41481">
        <w:tc>
          <w:tcPr>
            <w:tcW w:w="6948" w:type="dxa"/>
            <w:vMerge w:val="restart"/>
            <w:tcBorders>
              <w:right w:val="single" w:sz="2" w:space="0" w:color="auto"/>
            </w:tcBorders>
          </w:tcPr>
          <w:p w:rsidR="0017030F" w:rsidRPr="00F95231" w:rsidRDefault="004F47F3" w:rsidP="007348A7">
            <w:r>
              <w:t xml:space="preserve">11(a) </w:t>
            </w:r>
            <w:r w:rsidR="0017030F" w:rsidRPr="00F95231">
              <w:t>Pres</w:t>
            </w:r>
            <w:r w:rsidR="00686319" w:rsidRPr="00F95231">
              <w:t>ent Value of Net Lease Payments</w:t>
            </w:r>
            <w:r w:rsidR="0017030F" w:rsidRPr="00F95231">
              <w:t xml:space="preserve"> – Multiply the net le</w:t>
            </w:r>
            <w:r>
              <w:t>ase cost 10</w:t>
            </w:r>
            <w:r w:rsidR="0017030F" w:rsidRPr="00F95231">
              <w:t>(</w:t>
            </w:r>
            <w:r>
              <w:t>m</w:t>
            </w:r>
            <w:r w:rsidR="0017030F" w:rsidRPr="00F95231">
              <w:t>)</w:t>
            </w:r>
            <w:r w:rsidR="00071B7E" w:rsidRPr="00F95231">
              <w:t xml:space="preserve"> by the present v</w:t>
            </w:r>
            <w:r w:rsidR="0017030F" w:rsidRPr="00F95231">
              <w:t xml:space="preserve">alue annuity factor corresponding with the lease term </w:t>
            </w:r>
            <w:r>
              <w:t>10</w:t>
            </w:r>
            <w:r w:rsidR="0017030F" w:rsidRPr="00F95231">
              <w:t>(a)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030F" w:rsidRPr="00E41481" w:rsidRDefault="0017030F" w:rsidP="007348A7">
            <w:pPr>
              <w:rPr>
                <w:u w:val="single"/>
              </w:rPr>
            </w:pPr>
            <w:r w:rsidRPr="00F95231">
              <w:t xml:space="preserve">   </w:t>
            </w:r>
            <w:r w:rsidR="004F47F3">
              <w:t>10</w:t>
            </w:r>
            <w:r w:rsidRPr="00F95231">
              <w:t>(</w:t>
            </w:r>
            <w:r w:rsidR="004F47F3">
              <w:t>m</w:t>
            </w:r>
            <w:r w:rsidRPr="00F95231">
              <w:t>)</w:t>
            </w:r>
            <w:r w:rsidR="004F47F3">
              <w:t xml:space="preserve">  </w:t>
            </w:r>
            <w:r w:rsidRPr="00F95231">
              <w:t xml:space="preserve"> $</w:t>
            </w:r>
            <w:r w:rsidR="00CA7F14" w:rsidRPr="00E41481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A7F14" w:rsidRPr="00E41481">
              <w:rPr>
                <w:u w:val="single"/>
              </w:rPr>
              <w:instrText xml:space="preserve"> FORMTEXT </w:instrText>
            </w:r>
            <w:r w:rsidR="00CA7F14" w:rsidRPr="00E41481">
              <w:rPr>
                <w:u w:val="single"/>
              </w:rPr>
            </w:r>
            <w:r w:rsidR="00CA7F14" w:rsidRPr="00E41481">
              <w:rPr>
                <w:u w:val="single"/>
              </w:rPr>
              <w:fldChar w:fldCharType="separate"/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u w:val="single"/>
              </w:rPr>
              <w:fldChar w:fldCharType="end"/>
            </w:r>
            <w:bookmarkEnd w:id="30"/>
          </w:p>
        </w:tc>
      </w:tr>
      <w:tr w:rsidR="0017030F" w:rsidRPr="00F95231" w:rsidTr="00E41481">
        <w:tc>
          <w:tcPr>
            <w:tcW w:w="6948" w:type="dxa"/>
            <w:vMerge/>
            <w:tcBorders>
              <w:right w:val="single" w:sz="2" w:space="0" w:color="auto"/>
            </w:tcBorders>
          </w:tcPr>
          <w:p w:rsidR="0017030F" w:rsidRPr="00F95231" w:rsidRDefault="0017030F" w:rsidP="007348A7"/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030F" w:rsidRPr="00E41481" w:rsidRDefault="002C63BB" w:rsidP="007348A7">
            <w:pPr>
              <w:rPr>
                <w:u w:val="single"/>
              </w:rPr>
            </w:pPr>
            <w:r>
              <w:t>x</w:t>
            </w:r>
            <w:r w:rsidR="0017030F" w:rsidRPr="00F95231">
              <w:t xml:space="preserve"> </w:t>
            </w:r>
            <w:r w:rsidR="004F47F3">
              <w:t xml:space="preserve"> PVAF </w:t>
            </w:r>
            <w:r w:rsidR="0017030F" w:rsidRPr="00F95231">
              <w:t xml:space="preserve"> $</w:t>
            </w:r>
            <w:r w:rsidR="00CA7F14" w:rsidRPr="00E41481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A7F14" w:rsidRPr="00E41481">
              <w:rPr>
                <w:u w:val="single"/>
              </w:rPr>
              <w:instrText xml:space="preserve"> FORMTEXT </w:instrText>
            </w:r>
            <w:r w:rsidR="00CA7F14" w:rsidRPr="00E41481">
              <w:rPr>
                <w:u w:val="single"/>
              </w:rPr>
            </w:r>
            <w:r w:rsidR="00CA7F14" w:rsidRPr="00E41481">
              <w:rPr>
                <w:u w:val="single"/>
              </w:rPr>
              <w:fldChar w:fldCharType="separate"/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u w:val="single"/>
              </w:rPr>
              <w:fldChar w:fldCharType="end"/>
            </w:r>
            <w:bookmarkEnd w:id="31"/>
          </w:p>
        </w:tc>
      </w:tr>
      <w:tr w:rsidR="0017030F" w:rsidRPr="00F95231" w:rsidTr="00E41481">
        <w:tc>
          <w:tcPr>
            <w:tcW w:w="6948" w:type="dxa"/>
            <w:vMerge/>
            <w:tcBorders>
              <w:right w:val="single" w:sz="2" w:space="0" w:color="auto"/>
            </w:tcBorders>
          </w:tcPr>
          <w:p w:rsidR="0017030F" w:rsidRPr="00F95231" w:rsidRDefault="0017030F" w:rsidP="007348A7"/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030F" w:rsidRPr="00E41481" w:rsidRDefault="0017030F" w:rsidP="007348A7">
            <w:pPr>
              <w:rPr>
                <w:u w:val="single"/>
              </w:rPr>
            </w:pPr>
            <w:r w:rsidRPr="00F95231">
              <w:t xml:space="preserve">= </w:t>
            </w:r>
            <w:r w:rsidR="004F47F3">
              <w:t xml:space="preserve"> 11</w:t>
            </w:r>
            <w:r w:rsidRPr="00F95231">
              <w:t>(</w:t>
            </w:r>
            <w:r w:rsidR="004F47F3">
              <w:t>a</w:t>
            </w:r>
            <w:r w:rsidRPr="00F95231">
              <w:t xml:space="preserve">) </w:t>
            </w:r>
            <w:r w:rsidR="00E1354A">
              <w:t xml:space="preserve">  </w:t>
            </w:r>
            <w:r w:rsidRPr="00F95231">
              <w:t>$</w:t>
            </w:r>
            <w:r w:rsidR="00CA7F14" w:rsidRPr="00E41481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A7F14" w:rsidRPr="00E41481">
              <w:rPr>
                <w:u w:val="single"/>
              </w:rPr>
              <w:instrText xml:space="preserve"> FORMTEXT </w:instrText>
            </w:r>
            <w:r w:rsidR="00CA7F14" w:rsidRPr="00E41481">
              <w:rPr>
                <w:u w:val="single"/>
              </w:rPr>
            </w:r>
            <w:r w:rsidR="00CA7F14" w:rsidRPr="00E41481">
              <w:rPr>
                <w:u w:val="single"/>
              </w:rPr>
              <w:fldChar w:fldCharType="separate"/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u w:val="single"/>
              </w:rPr>
              <w:fldChar w:fldCharType="end"/>
            </w:r>
            <w:bookmarkEnd w:id="32"/>
          </w:p>
        </w:tc>
      </w:tr>
    </w:tbl>
    <w:p w:rsidR="007643A9" w:rsidRPr="00F95231" w:rsidRDefault="007643A9" w:rsidP="00734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0465E" w:rsidRPr="00F95231" w:rsidTr="00E41481">
        <w:tc>
          <w:tcPr>
            <w:tcW w:w="9576" w:type="dxa"/>
          </w:tcPr>
          <w:p w:rsidR="00C0465E" w:rsidRPr="00F95231" w:rsidRDefault="00C0465E" w:rsidP="007348A7">
            <w:r w:rsidRPr="00E41481">
              <w:rPr>
                <w:b/>
              </w:rPr>
              <w:t>NOTE:</w:t>
            </w:r>
            <w:r w:rsidR="004F47F3">
              <w:t xml:space="preserve">  If 10</w:t>
            </w:r>
            <w:r w:rsidRPr="00F95231">
              <w:t>(</w:t>
            </w:r>
            <w:r w:rsidR="004F47F3">
              <w:t>g</w:t>
            </w:r>
            <w:r w:rsidRPr="00F95231">
              <w:t>) is N</w:t>
            </w:r>
            <w:r w:rsidR="004F47F3">
              <w:t>o</w:t>
            </w:r>
            <w:r w:rsidRPr="00F95231">
              <w:t xml:space="preserve">, skip sections </w:t>
            </w:r>
            <w:r w:rsidR="004F47F3">
              <w:t>11</w:t>
            </w:r>
            <w:r w:rsidRPr="00F95231">
              <w:t>(</w:t>
            </w:r>
            <w:r w:rsidR="004F47F3">
              <w:t>b</w:t>
            </w:r>
            <w:r w:rsidRPr="00F95231">
              <w:t xml:space="preserve">), </w:t>
            </w:r>
            <w:r w:rsidR="004F47F3">
              <w:t>11</w:t>
            </w:r>
            <w:r w:rsidRPr="00F95231">
              <w:t>(</w:t>
            </w:r>
            <w:r w:rsidR="004F47F3">
              <w:t>c</w:t>
            </w:r>
            <w:r w:rsidRPr="00F95231">
              <w:t>)</w:t>
            </w:r>
            <w:r w:rsidR="00E1354A">
              <w:t>,</w:t>
            </w:r>
            <w:r w:rsidRPr="00F95231">
              <w:t xml:space="preserve"> and </w:t>
            </w:r>
            <w:r w:rsidR="004F47F3">
              <w:t>11</w:t>
            </w:r>
            <w:r w:rsidRPr="00F95231">
              <w:t>(</w:t>
            </w:r>
            <w:r w:rsidR="004F47F3">
              <w:t>d</w:t>
            </w:r>
            <w:r w:rsidRPr="00F95231">
              <w:t xml:space="preserve">), go to </w:t>
            </w:r>
            <w:r w:rsidR="004F47F3">
              <w:t>11</w:t>
            </w:r>
            <w:r w:rsidRPr="00F95231">
              <w:t>(</w:t>
            </w:r>
            <w:r w:rsidR="004F47F3">
              <w:t>e</w:t>
            </w:r>
            <w:r w:rsidRPr="00F95231">
              <w:t>).</w:t>
            </w:r>
          </w:p>
        </w:tc>
      </w:tr>
    </w:tbl>
    <w:p w:rsidR="005179F9" w:rsidRPr="00F95231" w:rsidRDefault="005179F9" w:rsidP="007348A7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6779"/>
        <w:gridCol w:w="2575"/>
      </w:tblGrid>
      <w:tr w:rsidR="00CA7F14" w:rsidRPr="00F95231" w:rsidTr="00E41481">
        <w:tc>
          <w:tcPr>
            <w:tcW w:w="6948" w:type="dxa"/>
            <w:vMerge w:val="restart"/>
            <w:tcBorders>
              <w:right w:val="single" w:sz="2" w:space="0" w:color="auto"/>
            </w:tcBorders>
          </w:tcPr>
          <w:p w:rsidR="00CA7F14" w:rsidRPr="00F95231" w:rsidRDefault="00E1354A" w:rsidP="007348A7">
            <w:r>
              <w:t>11</w:t>
            </w:r>
            <w:r w:rsidR="005179F9" w:rsidRPr="00F95231">
              <w:t>(</w:t>
            </w:r>
            <w:r>
              <w:t>b</w:t>
            </w:r>
            <w:r w:rsidR="005179F9" w:rsidRPr="00F95231">
              <w:t>)</w:t>
            </w:r>
            <w:r w:rsidR="00CA7F14" w:rsidRPr="00F95231">
              <w:t xml:space="preserve"> Pres</w:t>
            </w:r>
            <w:r w:rsidR="005179F9" w:rsidRPr="00F95231">
              <w:t>ent Value of Lease End Price</w:t>
            </w:r>
            <w:r w:rsidR="00CA7F14" w:rsidRPr="00F95231">
              <w:t xml:space="preserve"> – Multiply the purchase price at end of the</w:t>
            </w:r>
            <w:r w:rsidR="00071B7E" w:rsidRPr="00F95231">
              <w:t xml:space="preserve"> l</w:t>
            </w:r>
            <w:r w:rsidR="00CA7F14" w:rsidRPr="00F95231">
              <w:t xml:space="preserve">ease </w:t>
            </w:r>
            <w:r>
              <w:t>10</w:t>
            </w:r>
            <w:r w:rsidR="00CA7F14" w:rsidRPr="00F95231">
              <w:t>(</w:t>
            </w:r>
            <w:r>
              <w:t>f</w:t>
            </w:r>
            <w:r w:rsidR="00CA7F14" w:rsidRPr="00F95231">
              <w:t xml:space="preserve">) by the </w:t>
            </w:r>
            <w:r>
              <w:t>future value</w:t>
            </w:r>
            <w:r w:rsidR="00CA7F14" w:rsidRPr="00F95231">
              <w:t xml:space="preserve"> of single payment factor corresponding with the lease term </w:t>
            </w:r>
            <w:r>
              <w:t>10</w:t>
            </w:r>
            <w:r w:rsidR="00CA7F14" w:rsidRPr="00F95231">
              <w:t>(a)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7F14" w:rsidRPr="00E41481" w:rsidRDefault="00CA7F14" w:rsidP="007348A7">
            <w:pPr>
              <w:rPr>
                <w:u w:val="single"/>
              </w:rPr>
            </w:pPr>
            <w:r w:rsidRPr="00F95231">
              <w:t xml:space="preserve">   </w:t>
            </w:r>
            <w:r w:rsidR="00E1354A">
              <w:t>10</w:t>
            </w:r>
            <w:r w:rsidRPr="00F95231">
              <w:t>(</w:t>
            </w:r>
            <w:r w:rsidR="00E1354A">
              <w:t>f</w:t>
            </w:r>
            <w:r w:rsidRPr="00F95231">
              <w:t xml:space="preserve">) </w:t>
            </w:r>
            <w:r w:rsidR="00E1354A">
              <w:t xml:space="preserve">   </w:t>
            </w:r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33"/>
          </w:p>
        </w:tc>
      </w:tr>
      <w:tr w:rsidR="00CA7F14" w:rsidRPr="00F95231" w:rsidTr="00E41481">
        <w:tc>
          <w:tcPr>
            <w:tcW w:w="6948" w:type="dxa"/>
            <w:vMerge/>
            <w:tcBorders>
              <w:right w:val="single" w:sz="2" w:space="0" w:color="auto"/>
            </w:tcBorders>
          </w:tcPr>
          <w:p w:rsidR="00CA7F14" w:rsidRPr="00F95231" w:rsidRDefault="00CA7F14" w:rsidP="007348A7"/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7F14" w:rsidRPr="00E41481" w:rsidRDefault="002C63BB" w:rsidP="007348A7">
            <w:pPr>
              <w:rPr>
                <w:u w:val="single"/>
              </w:rPr>
            </w:pPr>
            <w:r>
              <w:t>x</w:t>
            </w:r>
            <w:r w:rsidR="00E1354A">
              <w:t xml:space="preserve"> FVPF  </w:t>
            </w:r>
            <w:r w:rsidR="00CA7F14" w:rsidRPr="00F95231">
              <w:t>$</w:t>
            </w:r>
            <w:r w:rsidR="00CA7F14" w:rsidRPr="00E41481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="00CA7F14" w:rsidRPr="00E41481">
              <w:rPr>
                <w:u w:val="single"/>
              </w:rPr>
              <w:instrText xml:space="preserve"> FORMTEXT </w:instrText>
            </w:r>
            <w:r w:rsidR="00CA7F14" w:rsidRPr="00E41481">
              <w:rPr>
                <w:u w:val="single"/>
              </w:rPr>
            </w:r>
            <w:r w:rsidR="00CA7F14" w:rsidRPr="00E41481">
              <w:rPr>
                <w:u w:val="single"/>
              </w:rPr>
              <w:fldChar w:fldCharType="separate"/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noProof/>
                <w:u w:val="single"/>
              </w:rPr>
              <w:t> </w:t>
            </w:r>
            <w:r w:rsidR="00CA7F14" w:rsidRPr="00E41481">
              <w:rPr>
                <w:u w:val="single"/>
              </w:rPr>
              <w:fldChar w:fldCharType="end"/>
            </w:r>
            <w:bookmarkEnd w:id="34"/>
          </w:p>
        </w:tc>
      </w:tr>
      <w:tr w:rsidR="00CA7F14" w:rsidRPr="00F95231" w:rsidTr="00E41481">
        <w:tc>
          <w:tcPr>
            <w:tcW w:w="6948" w:type="dxa"/>
            <w:vMerge/>
            <w:tcBorders>
              <w:right w:val="single" w:sz="2" w:space="0" w:color="auto"/>
            </w:tcBorders>
          </w:tcPr>
          <w:p w:rsidR="00CA7F14" w:rsidRPr="00F95231" w:rsidRDefault="00CA7F14" w:rsidP="007348A7"/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7F14" w:rsidRPr="00E41481" w:rsidRDefault="00CA7F14" w:rsidP="007348A7">
            <w:pPr>
              <w:rPr>
                <w:u w:val="single"/>
              </w:rPr>
            </w:pPr>
            <w:r w:rsidRPr="00F95231">
              <w:t xml:space="preserve">= </w:t>
            </w:r>
            <w:r w:rsidR="00E1354A">
              <w:t>11(b</w:t>
            </w:r>
            <w:r w:rsidRPr="00F95231">
              <w:t>)</w:t>
            </w:r>
            <w:r w:rsidR="00E1354A">
              <w:t xml:space="preserve">   </w:t>
            </w:r>
            <w:r w:rsidRPr="00F95231">
              <w:t>$</w:t>
            </w:r>
            <w:r w:rsidRPr="00E41481"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35"/>
          </w:p>
        </w:tc>
      </w:tr>
    </w:tbl>
    <w:p w:rsidR="005179F9" w:rsidRPr="00F95231" w:rsidRDefault="005179F9" w:rsidP="00734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7"/>
        <w:gridCol w:w="2577"/>
      </w:tblGrid>
      <w:tr w:rsidR="00C8585E" w:rsidRPr="00F95231" w:rsidTr="00E41481">
        <w:tc>
          <w:tcPr>
            <w:tcW w:w="69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585E" w:rsidRPr="00F95231" w:rsidRDefault="00E1354A" w:rsidP="007348A7">
            <w:r>
              <w:t xml:space="preserve">11(c) </w:t>
            </w:r>
            <w:r w:rsidR="00071B7E" w:rsidRPr="00F95231">
              <w:t>Co</w:t>
            </w:r>
            <w:r w:rsidR="00686319" w:rsidRPr="00F95231">
              <w:t>st of Equipment during lease</w:t>
            </w:r>
            <w:r w:rsidR="00071B7E" w:rsidRPr="00F95231">
              <w:t xml:space="preserve"> – Subtract the present value of the purchase price at the end of lease</w:t>
            </w:r>
            <w:r>
              <w:t xml:space="preserve"> 11(b) </w:t>
            </w:r>
            <w:r w:rsidR="00071B7E" w:rsidRPr="00F95231">
              <w:t xml:space="preserve">from the net purchase price </w:t>
            </w:r>
            <w:r>
              <w:t>9(c)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5E" w:rsidRPr="00E41481" w:rsidRDefault="00071B7E" w:rsidP="007348A7">
            <w:pPr>
              <w:rPr>
                <w:u w:val="single"/>
              </w:rPr>
            </w:pPr>
            <w:r w:rsidRPr="00F95231">
              <w:t xml:space="preserve">   </w:t>
            </w:r>
            <w:r w:rsidR="00E1354A">
              <w:t xml:space="preserve">9(c)    </w:t>
            </w:r>
            <w:r w:rsidRPr="00F95231">
              <w:t xml:space="preserve"> $</w:t>
            </w:r>
            <w:r w:rsidRPr="00E41481"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36"/>
          </w:p>
        </w:tc>
      </w:tr>
      <w:tr w:rsidR="00C8585E" w:rsidRPr="00F95231" w:rsidTr="00E41481">
        <w:tc>
          <w:tcPr>
            <w:tcW w:w="69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585E" w:rsidRPr="00F95231" w:rsidRDefault="00C8585E" w:rsidP="007348A7"/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5E" w:rsidRPr="00E41481" w:rsidRDefault="00E1354A" w:rsidP="007348A7">
            <w:pPr>
              <w:rPr>
                <w:u w:val="single"/>
              </w:rPr>
            </w:pPr>
            <w:r>
              <w:t>- 11(b)</w:t>
            </w:r>
            <w:r w:rsidR="00071B7E" w:rsidRPr="00F95231">
              <w:t xml:space="preserve"> </w:t>
            </w:r>
            <w:r>
              <w:t xml:space="preserve">  </w:t>
            </w:r>
            <w:r w:rsidR="00071B7E" w:rsidRPr="00F95231">
              <w:t>$</w:t>
            </w:r>
            <w:r w:rsidR="00071B7E" w:rsidRPr="00E41481">
              <w:rPr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="00071B7E" w:rsidRPr="00E41481">
              <w:rPr>
                <w:u w:val="single"/>
              </w:rPr>
              <w:instrText xml:space="preserve"> FORMTEXT </w:instrText>
            </w:r>
            <w:r w:rsidR="00071B7E" w:rsidRPr="00E41481">
              <w:rPr>
                <w:u w:val="single"/>
              </w:rPr>
            </w:r>
            <w:r w:rsidR="00071B7E" w:rsidRPr="00E41481">
              <w:rPr>
                <w:u w:val="single"/>
              </w:rPr>
              <w:fldChar w:fldCharType="separate"/>
            </w:r>
            <w:r w:rsidR="00071B7E" w:rsidRPr="00E41481">
              <w:rPr>
                <w:noProof/>
                <w:u w:val="single"/>
              </w:rPr>
              <w:t> </w:t>
            </w:r>
            <w:r w:rsidR="00071B7E" w:rsidRPr="00E41481">
              <w:rPr>
                <w:noProof/>
                <w:u w:val="single"/>
              </w:rPr>
              <w:t> </w:t>
            </w:r>
            <w:r w:rsidR="00071B7E" w:rsidRPr="00E41481">
              <w:rPr>
                <w:noProof/>
                <w:u w:val="single"/>
              </w:rPr>
              <w:t> </w:t>
            </w:r>
            <w:r w:rsidR="00071B7E" w:rsidRPr="00E41481">
              <w:rPr>
                <w:noProof/>
                <w:u w:val="single"/>
              </w:rPr>
              <w:t> </w:t>
            </w:r>
            <w:r w:rsidR="00071B7E" w:rsidRPr="00E41481">
              <w:rPr>
                <w:noProof/>
                <w:u w:val="single"/>
              </w:rPr>
              <w:t> </w:t>
            </w:r>
            <w:r w:rsidR="00071B7E" w:rsidRPr="00E41481">
              <w:rPr>
                <w:u w:val="single"/>
              </w:rPr>
              <w:fldChar w:fldCharType="end"/>
            </w:r>
            <w:bookmarkEnd w:id="37"/>
          </w:p>
        </w:tc>
      </w:tr>
      <w:tr w:rsidR="00C8585E" w:rsidRPr="00F95231" w:rsidTr="00E41481">
        <w:tc>
          <w:tcPr>
            <w:tcW w:w="69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5E" w:rsidRPr="00F95231" w:rsidRDefault="00C8585E" w:rsidP="007348A7"/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5E" w:rsidRPr="00E41481" w:rsidRDefault="00071B7E" w:rsidP="007348A7">
            <w:pPr>
              <w:rPr>
                <w:u w:val="single"/>
              </w:rPr>
            </w:pPr>
            <w:r w:rsidRPr="00F95231">
              <w:t xml:space="preserve">= </w:t>
            </w:r>
            <w:r w:rsidR="00E1354A">
              <w:t xml:space="preserve">11(c)  </w:t>
            </w:r>
            <w:r w:rsidRPr="00F95231">
              <w:t xml:space="preserve"> $</w:t>
            </w:r>
            <w:r w:rsidRPr="00E41481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38"/>
          </w:p>
        </w:tc>
      </w:tr>
    </w:tbl>
    <w:p w:rsidR="00CA7F14" w:rsidRDefault="00CA7F14" w:rsidP="007348A7"/>
    <w:p w:rsidR="00714338" w:rsidRDefault="00714338" w:rsidP="007348A7"/>
    <w:p w:rsidR="00714338" w:rsidRPr="00F95231" w:rsidRDefault="00714338" w:rsidP="00734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2578"/>
      </w:tblGrid>
      <w:tr w:rsidR="002E78EA" w:rsidRPr="00F95231" w:rsidTr="00E41481">
        <w:tc>
          <w:tcPr>
            <w:tcW w:w="6948" w:type="dxa"/>
            <w:vMerge w:val="restart"/>
          </w:tcPr>
          <w:p w:rsidR="002E78EA" w:rsidRPr="00F95231" w:rsidRDefault="00E1354A" w:rsidP="007348A7">
            <w:r>
              <w:t xml:space="preserve">11(d) </w:t>
            </w:r>
            <w:r w:rsidR="002E78EA" w:rsidRPr="00F95231">
              <w:t xml:space="preserve">Divide the present value of </w:t>
            </w:r>
            <w:r>
              <w:t>net</w:t>
            </w:r>
            <w:r w:rsidR="002E78EA" w:rsidRPr="00F95231">
              <w:t xml:space="preserve"> lease payments</w:t>
            </w:r>
            <w:r>
              <w:t xml:space="preserve"> 11(a) by the cost of equipment during </w:t>
            </w:r>
            <w:r w:rsidR="002E78EA" w:rsidRPr="00F95231">
              <w:t xml:space="preserve">lease </w:t>
            </w:r>
            <w:r>
              <w:t>11(c)</w:t>
            </w:r>
          </w:p>
        </w:tc>
        <w:tc>
          <w:tcPr>
            <w:tcW w:w="2628" w:type="dxa"/>
          </w:tcPr>
          <w:p w:rsidR="002E78EA" w:rsidRPr="00E41481" w:rsidRDefault="00E1354A" w:rsidP="007348A7">
            <w:pPr>
              <w:rPr>
                <w:u w:val="single"/>
              </w:rPr>
            </w:pPr>
            <w:r>
              <w:t xml:space="preserve">   11(a)</w:t>
            </w:r>
            <w:r w:rsidR="002E78EA" w:rsidRPr="00F95231">
              <w:t xml:space="preserve"> </w:t>
            </w:r>
            <w:r>
              <w:t xml:space="preserve"> </w:t>
            </w:r>
            <w:r w:rsidR="002E78EA" w:rsidRPr="00F95231">
              <w:t>$</w:t>
            </w:r>
            <w:r w:rsidR="002E78EA" w:rsidRPr="00E41481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="002E78EA" w:rsidRPr="00E41481">
              <w:rPr>
                <w:u w:val="single"/>
              </w:rPr>
              <w:instrText xml:space="preserve"> FORMTEXT </w:instrText>
            </w:r>
            <w:r w:rsidR="002E78EA" w:rsidRPr="00E41481">
              <w:rPr>
                <w:u w:val="single"/>
              </w:rPr>
            </w:r>
            <w:r w:rsidR="002E78EA" w:rsidRPr="00E41481">
              <w:rPr>
                <w:u w:val="single"/>
              </w:rPr>
              <w:fldChar w:fldCharType="separate"/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u w:val="single"/>
              </w:rPr>
              <w:fldChar w:fldCharType="end"/>
            </w:r>
            <w:bookmarkEnd w:id="39"/>
          </w:p>
        </w:tc>
      </w:tr>
      <w:tr w:rsidR="002E78EA" w:rsidRPr="00F95231" w:rsidTr="00E41481">
        <w:tc>
          <w:tcPr>
            <w:tcW w:w="6948" w:type="dxa"/>
            <w:vMerge/>
          </w:tcPr>
          <w:p w:rsidR="002E78EA" w:rsidRPr="00F95231" w:rsidRDefault="002E78EA" w:rsidP="007348A7"/>
        </w:tc>
        <w:tc>
          <w:tcPr>
            <w:tcW w:w="2628" w:type="dxa"/>
          </w:tcPr>
          <w:p w:rsidR="002E78EA" w:rsidRPr="00E41481" w:rsidRDefault="00E1354A" w:rsidP="007348A7">
            <w:pPr>
              <w:rPr>
                <w:u w:val="single"/>
              </w:rPr>
            </w:pPr>
            <w:r>
              <w:t>/  11(c</w:t>
            </w:r>
            <w:r w:rsidR="002E78EA" w:rsidRPr="00F95231">
              <w:t>) $</w:t>
            </w:r>
            <w:r w:rsidR="002E78EA" w:rsidRPr="00E41481">
              <w:rPr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 w:rsidR="002E78EA" w:rsidRPr="00E41481">
              <w:rPr>
                <w:u w:val="single"/>
              </w:rPr>
              <w:instrText xml:space="preserve"> FORMTEXT </w:instrText>
            </w:r>
            <w:r w:rsidR="002E78EA" w:rsidRPr="00E41481">
              <w:rPr>
                <w:u w:val="single"/>
              </w:rPr>
            </w:r>
            <w:r w:rsidR="002E78EA" w:rsidRPr="00E41481">
              <w:rPr>
                <w:u w:val="single"/>
              </w:rPr>
              <w:fldChar w:fldCharType="separate"/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noProof/>
                <w:u w:val="single"/>
              </w:rPr>
              <w:t> </w:t>
            </w:r>
            <w:r w:rsidR="002E78EA" w:rsidRPr="00E41481">
              <w:rPr>
                <w:u w:val="single"/>
              </w:rPr>
              <w:fldChar w:fldCharType="end"/>
            </w:r>
            <w:bookmarkEnd w:id="40"/>
          </w:p>
        </w:tc>
      </w:tr>
      <w:tr w:rsidR="002E78EA" w:rsidRPr="00F95231" w:rsidTr="00E41481">
        <w:tc>
          <w:tcPr>
            <w:tcW w:w="6948" w:type="dxa"/>
            <w:vMerge/>
          </w:tcPr>
          <w:p w:rsidR="002E78EA" w:rsidRPr="00F95231" w:rsidRDefault="002E78EA" w:rsidP="007348A7"/>
        </w:tc>
        <w:tc>
          <w:tcPr>
            <w:tcW w:w="2628" w:type="dxa"/>
          </w:tcPr>
          <w:p w:rsidR="002E78EA" w:rsidRPr="00F95231" w:rsidRDefault="002E78EA" w:rsidP="007348A7">
            <w:r w:rsidRPr="00F95231">
              <w:t xml:space="preserve">= </w:t>
            </w:r>
            <w:r w:rsidR="00E1354A">
              <w:t>11(d)</w:t>
            </w:r>
            <w:r w:rsidRPr="00F95231">
              <w:t xml:space="preserve">   </w:t>
            </w:r>
            <w:r w:rsidRPr="00E41481">
              <w:rPr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41"/>
            <w:r w:rsidRPr="00F95231">
              <w:t>%</w:t>
            </w:r>
          </w:p>
        </w:tc>
      </w:tr>
    </w:tbl>
    <w:p w:rsidR="002E78EA" w:rsidRPr="00F95231" w:rsidRDefault="002E78EA" w:rsidP="00734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79"/>
      </w:tblGrid>
      <w:tr w:rsidR="00F477EE" w:rsidRPr="00F95231" w:rsidTr="00E41481">
        <w:tc>
          <w:tcPr>
            <w:tcW w:w="6948" w:type="dxa"/>
            <w:vMerge w:val="restart"/>
          </w:tcPr>
          <w:p w:rsidR="00F477EE" w:rsidRPr="00F95231" w:rsidRDefault="00E1354A" w:rsidP="007348A7">
            <w:r>
              <w:t>11(e)</w:t>
            </w:r>
            <w:r w:rsidR="00F477EE" w:rsidRPr="00F95231">
              <w:t xml:space="preserve"> Divide the present value of </w:t>
            </w:r>
            <w:r w:rsidR="00DD0CE5">
              <w:t>net</w:t>
            </w:r>
            <w:r w:rsidR="00F477EE" w:rsidRPr="00F95231">
              <w:t xml:space="preserve"> lease payments</w:t>
            </w:r>
            <w:r>
              <w:t xml:space="preserve"> 11(a)</w:t>
            </w:r>
            <w:r w:rsidR="00F477EE" w:rsidRPr="00F95231">
              <w:t xml:space="preserve"> </w:t>
            </w:r>
            <w:r>
              <w:t>by the net purchase price 9(c)</w:t>
            </w:r>
          </w:p>
        </w:tc>
        <w:tc>
          <w:tcPr>
            <w:tcW w:w="2628" w:type="dxa"/>
          </w:tcPr>
          <w:p w:rsidR="00F477EE" w:rsidRPr="00E41481" w:rsidRDefault="00F477EE" w:rsidP="007348A7">
            <w:pPr>
              <w:rPr>
                <w:u w:val="single"/>
              </w:rPr>
            </w:pPr>
            <w:r w:rsidRPr="00F95231">
              <w:t xml:space="preserve">   </w:t>
            </w:r>
            <w:r w:rsidR="00DD0CE5">
              <w:t>11(a)</w:t>
            </w:r>
            <w:r w:rsidRPr="00F95231">
              <w:t xml:space="preserve"> $</w:t>
            </w:r>
            <w:r w:rsidRPr="00E41481">
              <w:rPr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42"/>
          </w:p>
        </w:tc>
      </w:tr>
      <w:tr w:rsidR="00F477EE" w:rsidRPr="00F95231" w:rsidTr="00E41481">
        <w:tc>
          <w:tcPr>
            <w:tcW w:w="6948" w:type="dxa"/>
            <w:vMerge/>
          </w:tcPr>
          <w:p w:rsidR="00F477EE" w:rsidRPr="00F95231" w:rsidRDefault="00F477EE" w:rsidP="007348A7"/>
        </w:tc>
        <w:tc>
          <w:tcPr>
            <w:tcW w:w="2628" w:type="dxa"/>
          </w:tcPr>
          <w:p w:rsidR="00F477EE" w:rsidRPr="00E41481" w:rsidRDefault="00F477EE" w:rsidP="007348A7">
            <w:pPr>
              <w:rPr>
                <w:u w:val="single"/>
              </w:rPr>
            </w:pPr>
            <w:r w:rsidRPr="00F95231">
              <w:t xml:space="preserve">/  </w:t>
            </w:r>
            <w:r w:rsidR="00DD0CE5">
              <w:t xml:space="preserve">9(c) </w:t>
            </w:r>
            <w:r w:rsidRPr="00F95231">
              <w:t xml:space="preserve">  $</w:t>
            </w:r>
            <w:r w:rsidRPr="00E41481">
              <w:rPr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43"/>
          </w:p>
        </w:tc>
      </w:tr>
      <w:tr w:rsidR="00F477EE" w:rsidRPr="00F95231" w:rsidTr="00E41481">
        <w:tc>
          <w:tcPr>
            <w:tcW w:w="6948" w:type="dxa"/>
            <w:vMerge/>
          </w:tcPr>
          <w:p w:rsidR="00F477EE" w:rsidRPr="00F95231" w:rsidRDefault="00F477EE" w:rsidP="007348A7"/>
        </w:tc>
        <w:tc>
          <w:tcPr>
            <w:tcW w:w="2628" w:type="dxa"/>
          </w:tcPr>
          <w:p w:rsidR="00F477EE" w:rsidRPr="00F95231" w:rsidRDefault="004A3808" w:rsidP="007348A7">
            <w:r w:rsidRPr="00F95231">
              <w:t xml:space="preserve">= </w:t>
            </w:r>
            <w:r w:rsidR="00DD0CE5">
              <w:t xml:space="preserve">11(e) </w:t>
            </w:r>
            <w:r w:rsidR="00F477EE" w:rsidRPr="00F95231">
              <w:t xml:space="preserve">  </w:t>
            </w:r>
            <w:r w:rsidR="00F477EE" w:rsidRPr="00E41481">
              <w:rPr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="00F477EE" w:rsidRPr="00E41481">
              <w:rPr>
                <w:u w:val="single"/>
              </w:rPr>
              <w:instrText xml:space="preserve"> FORMTEXT </w:instrText>
            </w:r>
            <w:r w:rsidR="00F477EE" w:rsidRPr="00E41481">
              <w:rPr>
                <w:u w:val="single"/>
              </w:rPr>
            </w:r>
            <w:r w:rsidR="00F477EE" w:rsidRPr="00E41481">
              <w:rPr>
                <w:u w:val="single"/>
              </w:rPr>
              <w:fldChar w:fldCharType="separate"/>
            </w:r>
            <w:r w:rsidR="00F477EE" w:rsidRPr="00E41481">
              <w:rPr>
                <w:noProof/>
                <w:u w:val="single"/>
              </w:rPr>
              <w:t> </w:t>
            </w:r>
            <w:r w:rsidR="00F477EE" w:rsidRPr="00E41481">
              <w:rPr>
                <w:noProof/>
                <w:u w:val="single"/>
              </w:rPr>
              <w:t> </w:t>
            </w:r>
            <w:r w:rsidR="00F477EE" w:rsidRPr="00E41481">
              <w:rPr>
                <w:noProof/>
                <w:u w:val="single"/>
              </w:rPr>
              <w:t> </w:t>
            </w:r>
            <w:r w:rsidR="00F477EE" w:rsidRPr="00E41481">
              <w:rPr>
                <w:noProof/>
                <w:u w:val="single"/>
              </w:rPr>
              <w:t> </w:t>
            </w:r>
            <w:r w:rsidR="00F477EE" w:rsidRPr="00E41481">
              <w:rPr>
                <w:noProof/>
                <w:u w:val="single"/>
              </w:rPr>
              <w:t> </w:t>
            </w:r>
            <w:r w:rsidR="00F477EE" w:rsidRPr="00E41481">
              <w:rPr>
                <w:u w:val="single"/>
              </w:rPr>
              <w:fldChar w:fldCharType="end"/>
            </w:r>
            <w:bookmarkEnd w:id="44"/>
            <w:r w:rsidR="00F477EE" w:rsidRPr="00F95231">
              <w:t>%</w:t>
            </w:r>
          </w:p>
        </w:tc>
      </w:tr>
    </w:tbl>
    <w:p w:rsidR="00E46D61" w:rsidRPr="00F95231" w:rsidRDefault="00E46D61" w:rsidP="007348A7">
      <w:pPr>
        <w:rPr>
          <w:b/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8844"/>
      </w:tblGrid>
      <w:tr w:rsidR="00E5272D" w:rsidRPr="00E41481" w:rsidTr="00E41481">
        <w:tc>
          <w:tcPr>
            <w:tcW w:w="516" w:type="dxa"/>
          </w:tcPr>
          <w:p w:rsidR="00E5272D" w:rsidRPr="00F95231" w:rsidRDefault="00DD0CE5" w:rsidP="007348A7">
            <w:r>
              <w:t>12.</w:t>
            </w:r>
          </w:p>
        </w:tc>
        <w:tc>
          <w:tcPr>
            <w:tcW w:w="9060" w:type="dxa"/>
          </w:tcPr>
          <w:p w:rsidR="00E5272D" w:rsidRPr="00E41481" w:rsidRDefault="00E5272D" w:rsidP="007348A7">
            <w:pPr>
              <w:rPr>
                <w:color w:val="800000"/>
              </w:rPr>
            </w:pPr>
            <w:r w:rsidRPr="00F95231">
              <w:t xml:space="preserve">If the proposed lease term </w:t>
            </w:r>
            <w:r w:rsidR="00DD0CE5">
              <w:t>10</w:t>
            </w:r>
            <w:r w:rsidRPr="00F95231">
              <w:t>(a) is less than expected period of need for the equipment</w:t>
            </w:r>
            <w:r w:rsidR="00DD0CE5">
              <w:t xml:space="preserve"> 10</w:t>
            </w:r>
            <w:r w:rsidRPr="00F95231">
              <w:t>(b), is there a lease available with a term that more closely approximates the expected period of need?</w:t>
            </w:r>
            <w:r w:rsidRPr="00E41481">
              <w:rPr>
                <w:color w:val="800000"/>
              </w:rPr>
              <w:t xml:space="preserve"> </w:t>
            </w:r>
            <w:r w:rsidRPr="00F952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bookmarkEnd w:id="45"/>
            <w:r w:rsidRPr="00F95231">
              <w:t xml:space="preserve"> Yes    </w:t>
            </w:r>
            <w:r w:rsidRPr="00F952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bookmarkEnd w:id="46"/>
            <w:r w:rsidRPr="00F95231">
              <w:t xml:space="preserve"> No</w:t>
            </w:r>
          </w:p>
        </w:tc>
      </w:tr>
      <w:tr w:rsidR="00E5272D" w:rsidRPr="00E41481" w:rsidTr="00E41481">
        <w:tc>
          <w:tcPr>
            <w:tcW w:w="516" w:type="dxa"/>
          </w:tcPr>
          <w:p w:rsidR="00E5272D" w:rsidRPr="00E41481" w:rsidRDefault="00E5272D" w:rsidP="007348A7">
            <w:pPr>
              <w:rPr>
                <w:color w:val="800000"/>
              </w:rPr>
            </w:pPr>
          </w:p>
        </w:tc>
        <w:tc>
          <w:tcPr>
            <w:tcW w:w="9060" w:type="dxa"/>
          </w:tcPr>
          <w:p w:rsidR="00E5272D" w:rsidRPr="00F95231" w:rsidRDefault="001A3130" w:rsidP="007348A7">
            <w:r w:rsidRPr="00F95231">
              <w:t>If yes, provide documentation explaining why the proposed lease term is less than the period of need and how it is cost-effective.</w:t>
            </w:r>
          </w:p>
        </w:tc>
      </w:tr>
      <w:tr w:rsidR="006B2F2A" w:rsidRPr="00E41481" w:rsidTr="00E41481">
        <w:tc>
          <w:tcPr>
            <w:tcW w:w="516" w:type="dxa"/>
          </w:tcPr>
          <w:p w:rsidR="006B2F2A" w:rsidRPr="00E41481" w:rsidRDefault="006B2F2A" w:rsidP="007348A7">
            <w:pPr>
              <w:rPr>
                <w:color w:val="800000"/>
              </w:rPr>
            </w:pPr>
          </w:p>
        </w:tc>
        <w:tc>
          <w:tcPr>
            <w:tcW w:w="9060" w:type="dxa"/>
          </w:tcPr>
          <w:p w:rsidR="006B2F2A" w:rsidRPr="00F95231" w:rsidRDefault="001A3130" w:rsidP="007348A7">
            <w:r w:rsidRPr="00F95231">
              <w:t xml:space="preserve">Are </w:t>
            </w:r>
            <w:r w:rsidR="00DD0CE5">
              <w:t>10</w:t>
            </w:r>
            <w:r w:rsidRPr="00F95231">
              <w:t xml:space="preserve">(a) &amp; </w:t>
            </w:r>
            <w:r w:rsidR="00DD0CE5">
              <w:t>10</w:t>
            </w:r>
            <w:r w:rsidRPr="00F95231">
              <w:t xml:space="preserve">(b) equivalent?  </w:t>
            </w:r>
            <w:r w:rsidRPr="00F952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</w:t>
            </w:r>
            <w:r w:rsidRPr="00F952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</w:t>
            </w:r>
          </w:p>
        </w:tc>
      </w:tr>
    </w:tbl>
    <w:p w:rsidR="00B6628F" w:rsidRPr="00F95231" w:rsidRDefault="00B6628F" w:rsidP="007348A7">
      <w:pPr>
        <w:rPr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8844"/>
      </w:tblGrid>
      <w:tr w:rsidR="00E5272D" w:rsidRPr="00E41481" w:rsidTr="00E41481">
        <w:tc>
          <w:tcPr>
            <w:tcW w:w="468" w:type="dxa"/>
          </w:tcPr>
          <w:p w:rsidR="00E5272D" w:rsidRPr="00F95231" w:rsidRDefault="00E5272D" w:rsidP="007348A7">
            <w:r w:rsidRPr="00F95231">
              <w:t>1</w:t>
            </w:r>
            <w:r w:rsidR="00DD0CE5">
              <w:t>3</w:t>
            </w:r>
            <w:r w:rsidRPr="00F95231">
              <w:t>.</w:t>
            </w:r>
          </w:p>
        </w:tc>
        <w:tc>
          <w:tcPr>
            <w:tcW w:w="9108" w:type="dxa"/>
          </w:tcPr>
          <w:p w:rsidR="00E5272D" w:rsidRPr="00F95231" w:rsidRDefault="00E5272D" w:rsidP="007348A7">
            <w:r w:rsidRPr="00F95231">
              <w:t xml:space="preserve">At the end of the lease term, is the ownership (title) of the property transferred to the Lessee? </w:t>
            </w:r>
            <w:r w:rsidRPr="00F952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</w:t>
            </w:r>
            <w:r w:rsidRPr="00F952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</w:t>
            </w:r>
          </w:p>
        </w:tc>
      </w:tr>
    </w:tbl>
    <w:p w:rsidR="006B2F2A" w:rsidRPr="00F95231" w:rsidRDefault="006B2F2A" w:rsidP="007348A7">
      <w:pPr>
        <w:rPr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8844"/>
      </w:tblGrid>
      <w:tr w:rsidR="00E5272D" w:rsidRPr="00E41481" w:rsidTr="00E41481">
        <w:tc>
          <w:tcPr>
            <w:tcW w:w="468" w:type="dxa"/>
          </w:tcPr>
          <w:p w:rsidR="00E5272D" w:rsidRPr="00F95231" w:rsidRDefault="00E5272D" w:rsidP="007348A7">
            <w:r w:rsidRPr="00F95231">
              <w:t>1</w:t>
            </w:r>
            <w:r w:rsidR="00DD0CE5">
              <w:t>4</w:t>
            </w:r>
            <w:r w:rsidRPr="00F95231">
              <w:t>.</w:t>
            </w:r>
          </w:p>
        </w:tc>
        <w:tc>
          <w:tcPr>
            <w:tcW w:w="9108" w:type="dxa"/>
          </w:tcPr>
          <w:p w:rsidR="00E5272D" w:rsidRPr="00F95231" w:rsidRDefault="00E5272D" w:rsidP="007348A7">
            <w:r w:rsidRPr="00F95231">
              <w:t xml:space="preserve">Does the lease contain a bargain purchase option price? </w:t>
            </w:r>
            <w:r w:rsidRPr="00F952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</w:t>
            </w:r>
            <w:r w:rsidRPr="00F952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</w:t>
            </w:r>
          </w:p>
        </w:tc>
      </w:tr>
    </w:tbl>
    <w:p w:rsidR="00E5272D" w:rsidRPr="00F95231" w:rsidRDefault="00E5272D" w:rsidP="007348A7">
      <w:pPr>
        <w:rPr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A0714" w:rsidRPr="00E41481" w:rsidTr="00E41481">
        <w:tc>
          <w:tcPr>
            <w:tcW w:w="9576" w:type="dxa"/>
          </w:tcPr>
          <w:p w:rsidR="00BA0714" w:rsidRPr="00F95231" w:rsidRDefault="008621F5" w:rsidP="007348A7">
            <w:r w:rsidRPr="00E41481">
              <w:rPr>
                <w:b/>
              </w:rPr>
              <w:t>NOTE:</w:t>
            </w:r>
            <w:r w:rsidRPr="00F95231">
              <w:t xml:space="preserve">  If </w:t>
            </w:r>
            <w:r w:rsidR="00DD0CE5">
              <w:t>10</w:t>
            </w:r>
            <w:r w:rsidRPr="00F95231">
              <w:t>(e) is 25% or less, skip questions 1</w:t>
            </w:r>
            <w:r w:rsidR="00DD0CE5">
              <w:t>5</w:t>
            </w:r>
            <w:r w:rsidRPr="00F95231">
              <w:t xml:space="preserve"> &amp; 1</w:t>
            </w:r>
            <w:r w:rsidR="00DD0CE5">
              <w:t>6</w:t>
            </w:r>
            <w:r w:rsidRPr="00F95231">
              <w:t>, go to question 1</w:t>
            </w:r>
            <w:r w:rsidR="00DD0CE5">
              <w:t>7</w:t>
            </w:r>
            <w:r w:rsidRPr="00F95231">
              <w:t>.</w:t>
            </w:r>
          </w:p>
        </w:tc>
      </w:tr>
    </w:tbl>
    <w:p w:rsidR="00765CAB" w:rsidRPr="00F95231" w:rsidRDefault="00765CAB" w:rsidP="007348A7"/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8844"/>
      </w:tblGrid>
      <w:tr w:rsidR="008621F5" w:rsidRPr="00F95231" w:rsidTr="00E41481">
        <w:tc>
          <w:tcPr>
            <w:tcW w:w="468" w:type="dxa"/>
          </w:tcPr>
          <w:p w:rsidR="008621F5" w:rsidRPr="00F95231" w:rsidRDefault="008621F5" w:rsidP="007348A7">
            <w:r w:rsidRPr="00F95231">
              <w:t>1</w:t>
            </w:r>
            <w:r w:rsidR="00DD0CE5">
              <w:t>5</w:t>
            </w:r>
            <w:r w:rsidRPr="00F95231">
              <w:t>.</w:t>
            </w:r>
          </w:p>
        </w:tc>
        <w:tc>
          <w:tcPr>
            <w:tcW w:w="9108" w:type="dxa"/>
          </w:tcPr>
          <w:p w:rsidR="008621F5" w:rsidRPr="00F95231" w:rsidRDefault="008621F5" w:rsidP="007348A7">
            <w:r w:rsidRPr="00F95231">
              <w:t>Is the lease term substantially (75 percent or more) equal to the remaining economic useful</w:t>
            </w:r>
            <w:r w:rsidR="00DD0CE5">
              <w:t xml:space="preserve"> life of the leased property? (10(</w:t>
            </w:r>
            <w:r w:rsidRPr="00F95231">
              <w:t xml:space="preserve">a) / </w:t>
            </w:r>
            <w:r w:rsidR="00DD0CE5">
              <w:t>10</w:t>
            </w:r>
            <w:r w:rsidRPr="00F95231">
              <w:t>(d) =</w:t>
            </w:r>
            <w:r w:rsidR="00DD0CE5">
              <w:t xml:space="preserve"> </w:t>
            </w:r>
            <w:r w:rsidRPr="00E41481"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47"/>
            <w:r w:rsidR="00DD0CE5" w:rsidRPr="00E41481">
              <w:rPr>
                <w:u w:val="single"/>
              </w:rPr>
              <w:t xml:space="preserve"> </w:t>
            </w:r>
            <w:r w:rsidRPr="00F95231">
              <w:t xml:space="preserve">). </w:t>
            </w:r>
            <w:r w:rsidRPr="00F952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</w:t>
            </w:r>
            <w:r w:rsidRPr="00F952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</w:t>
            </w:r>
          </w:p>
        </w:tc>
      </w:tr>
    </w:tbl>
    <w:p w:rsidR="008621F5" w:rsidRPr="00F95231" w:rsidRDefault="008621F5" w:rsidP="007348A7">
      <w:pPr>
        <w:rPr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52"/>
        <w:gridCol w:w="490"/>
        <w:gridCol w:w="7022"/>
        <w:gridCol w:w="1332"/>
      </w:tblGrid>
      <w:tr w:rsidR="001E450E" w:rsidRPr="00E41481" w:rsidTr="00FC589C">
        <w:tc>
          <w:tcPr>
            <w:tcW w:w="516" w:type="dxa"/>
            <w:gridSpan w:val="2"/>
            <w:shd w:val="clear" w:color="auto" w:fill="auto"/>
          </w:tcPr>
          <w:p w:rsidR="001E450E" w:rsidRPr="00F95231" w:rsidRDefault="001E450E" w:rsidP="007348A7">
            <w:r w:rsidRPr="00F95231">
              <w:t>1</w:t>
            </w:r>
            <w:r w:rsidR="00DD0CE5">
              <w:t>6</w:t>
            </w:r>
            <w:r w:rsidRPr="00F95231">
              <w:t>.</w:t>
            </w:r>
          </w:p>
        </w:tc>
        <w:tc>
          <w:tcPr>
            <w:tcW w:w="8844" w:type="dxa"/>
            <w:gridSpan w:val="3"/>
            <w:shd w:val="clear" w:color="auto" w:fill="auto"/>
          </w:tcPr>
          <w:p w:rsidR="00DD0CE5" w:rsidRDefault="00DD0CE5" w:rsidP="007348A7">
            <w:r>
              <w:t>Does the present value of net lease payments</w:t>
            </w:r>
            <w:r w:rsidR="001E450E" w:rsidRPr="00F95231">
              <w:t xml:space="preserve"> </w:t>
            </w:r>
            <w:r>
              <w:t>11</w:t>
            </w:r>
            <w:r w:rsidR="001E450E" w:rsidRPr="00F95231">
              <w:t>(</w:t>
            </w:r>
            <w:r>
              <w:t>a</w:t>
            </w:r>
            <w:r w:rsidR="001E450E" w:rsidRPr="00F95231">
              <w:t xml:space="preserve">) equal or exceed 90 percent of the fair value (net purchase price </w:t>
            </w:r>
            <w:r>
              <w:t>9</w:t>
            </w:r>
            <w:r w:rsidR="001E450E" w:rsidRPr="00F95231">
              <w:t>(</w:t>
            </w:r>
            <w:r>
              <w:t>c) or the cost to be recovered 11</w:t>
            </w:r>
            <w:r w:rsidR="001E450E" w:rsidRPr="00F95231">
              <w:t>(</w:t>
            </w:r>
            <w:r>
              <w:t>c</w:t>
            </w:r>
            <w:r w:rsidR="001E450E" w:rsidRPr="00F95231">
              <w:t>) of the lease property</w:t>
            </w:r>
            <w:r w:rsidR="00714338">
              <w:t>)</w:t>
            </w:r>
            <w:r w:rsidR="001E450E" w:rsidRPr="00F95231">
              <w:t>?</w:t>
            </w:r>
          </w:p>
          <w:p w:rsidR="00282B8B" w:rsidRPr="00F95231" w:rsidRDefault="00282B8B" w:rsidP="007348A7">
            <w:r w:rsidRPr="00F95231">
              <w:t xml:space="preserve"> </w:t>
            </w:r>
            <w:r w:rsidRPr="00F952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</w:t>
            </w:r>
            <w:r w:rsidRPr="00F952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 </w:t>
            </w:r>
            <w:r w:rsidR="001E450E" w:rsidRPr="00F95231">
              <w:t xml:space="preserve">  </w:t>
            </w:r>
          </w:p>
          <w:p w:rsidR="001E450E" w:rsidRPr="00F95231" w:rsidRDefault="001E450E" w:rsidP="007348A7">
            <w:r w:rsidRPr="00F95231">
              <w:t xml:space="preserve">Depending on the answer to </w:t>
            </w:r>
            <w:r w:rsidR="00DD0CE5">
              <w:t>10</w:t>
            </w:r>
            <w:r w:rsidRPr="00F95231">
              <w:t>(</w:t>
            </w:r>
            <w:r w:rsidR="00DD0CE5">
              <w:t>g</w:t>
            </w:r>
            <w:r w:rsidRPr="00F95231">
              <w:t>), use 1</w:t>
            </w:r>
            <w:r w:rsidR="00DD0CE5">
              <w:t>6</w:t>
            </w:r>
            <w:r w:rsidRPr="00F95231">
              <w:t>(a) or 1</w:t>
            </w:r>
            <w:r w:rsidR="00DD0CE5">
              <w:t>6</w:t>
            </w:r>
            <w:r w:rsidRPr="00F95231">
              <w:t>(b) to determine the response:</w:t>
            </w:r>
          </w:p>
          <w:p w:rsidR="001E450E" w:rsidRPr="00F95231" w:rsidRDefault="001E450E" w:rsidP="007348A7">
            <w:r w:rsidRPr="00F95231">
              <w:t xml:space="preserve">(a) If answer to </w:t>
            </w:r>
            <w:r w:rsidR="00DD0CE5">
              <w:t>10</w:t>
            </w:r>
            <w:r w:rsidRPr="00F95231">
              <w:t>(</w:t>
            </w:r>
            <w:r w:rsidR="00DD0CE5">
              <w:t>g</w:t>
            </w:r>
            <w:r w:rsidRPr="00F95231">
              <w:t xml:space="preserve">) is yes, use </w:t>
            </w:r>
            <w:r w:rsidR="00DD0CE5">
              <w:t>11</w:t>
            </w:r>
            <w:r w:rsidRPr="00F95231">
              <w:t>(</w:t>
            </w:r>
            <w:r w:rsidR="00DD0CE5">
              <w:t>d</w:t>
            </w:r>
            <w:r w:rsidRPr="00F95231">
              <w:t>)</w:t>
            </w:r>
            <w:r w:rsidRPr="00E41481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48"/>
            <w:r w:rsidRPr="00F95231">
              <w:t xml:space="preserve">%      </w:t>
            </w:r>
            <w:r w:rsidRPr="00F952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</w:t>
            </w:r>
            <w:r w:rsidRPr="00F952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</w:t>
            </w:r>
          </w:p>
          <w:p w:rsidR="001E450E" w:rsidRPr="00E41481" w:rsidRDefault="001E450E" w:rsidP="007348A7">
            <w:pPr>
              <w:rPr>
                <w:color w:val="800000"/>
              </w:rPr>
            </w:pPr>
            <w:r w:rsidRPr="00F95231">
              <w:t xml:space="preserve">(b) If answer to </w:t>
            </w:r>
            <w:r w:rsidR="00DD0CE5">
              <w:t>10</w:t>
            </w:r>
            <w:r w:rsidRPr="00F95231">
              <w:t>(</w:t>
            </w:r>
            <w:r w:rsidR="00DD0CE5">
              <w:t>g</w:t>
            </w:r>
            <w:r w:rsidRPr="00F95231">
              <w:t xml:space="preserve">) is no, use </w:t>
            </w:r>
            <w:r w:rsidR="00DD0CE5">
              <w:t>11</w:t>
            </w:r>
            <w:r w:rsidRPr="00F95231">
              <w:t>(</w:t>
            </w:r>
            <w:r w:rsidR="00DD0CE5">
              <w:t>e</w:t>
            </w:r>
            <w:r w:rsidRPr="00F95231">
              <w:t>)</w:t>
            </w:r>
            <w:r w:rsidR="00714338">
              <w:t xml:space="preserve"> </w:t>
            </w:r>
            <w:r w:rsidRPr="00E41481">
              <w:rPr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E41481">
              <w:rPr>
                <w:u w:val="single"/>
              </w:rPr>
              <w:instrText xml:space="preserve"> FORMTEXT </w:instrText>
            </w:r>
            <w:r w:rsidRPr="00E41481">
              <w:rPr>
                <w:u w:val="single"/>
              </w:rPr>
            </w:r>
            <w:r w:rsidRPr="00E41481">
              <w:rPr>
                <w:u w:val="single"/>
              </w:rPr>
              <w:fldChar w:fldCharType="separate"/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noProof/>
                <w:u w:val="single"/>
              </w:rPr>
              <w:t> </w:t>
            </w:r>
            <w:r w:rsidRPr="00E41481">
              <w:rPr>
                <w:u w:val="single"/>
              </w:rPr>
              <w:fldChar w:fldCharType="end"/>
            </w:r>
            <w:bookmarkEnd w:id="49"/>
            <w:r w:rsidRPr="00F95231">
              <w:t xml:space="preserve">%      </w:t>
            </w:r>
            <w:r w:rsidRPr="00F952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Yes    </w:t>
            </w:r>
            <w:r w:rsidRPr="00F952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r w:rsidRPr="00F95231">
              <w:t xml:space="preserve"> No</w:t>
            </w:r>
          </w:p>
        </w:tc>
      </w:tr>
      <w:tr w:rsidR="00675C08" w:rsidRPr="00E41481" w:rsidTr="00FC589C">
        <w:tc>
          <w:tcPr>
            <w:tcW w:w="9360" w:type="dxa"/>
            <w:gridSpan w:val="5"/>
            <w:shd w:val="clear" w:color="auto" w:fill="auto"/>
          </w:tcPr>
          <w:p w:rsidR="00675C08" w:rsidRPr="00F95231" w:rsidRDefault="00675C08" w:rsidP="007348A7"/>
        </w:tc>
      </w:tr>
      <w:tr w:rsidR="00883011" w:rsidRPr="00E41481" w:rsidTr="00FC589C">
        <w:tc>
          <w:tcPr>
            <w:tcW w:w="516" w:type="dxa"/>
            <w:gridSpan w:val="2"/>
          </w:tcPr>
          <w:p w:rsidR="00883011" w:rsidRPr="00F95231" w:rsidRDefault="00714338" w:rsidP="007348A7">
            <w:r>
              <w:t>17</w:t>
            </w:r>
            <w:r w:rsidR="00883011" w:rsidRPr="00F95231">
              <w:t>.</w:t>
            </w:r>
          </w:p>
        </w:tc>
        <w:tc>
          <w:tcPr>
            <w:tcW w:w="8844" w:type="dxa"/>
            <w:gridSpan w:val="3"/>
          </w:tcPr>
          <w:p w:rsidR="00883011" w:rsidRPr="00F95231" w:rsidRDefault="001C42C0" w:rsidP="007348A7">
            <w:r w:rsidRPr="00F95231">
              <w:t>Checking “Yes”</w:t>
            </w:r>
            <w:r w:rsidR="00897131" w:rsidRPr="00F95231">
              <w:t xml:space="preserve"> indicates</w:t>
            </w:r>
            <w:r w:rsidR="00883011" w:rsidRPr="00F95231">
              <w:t xml:space="preserve"> that the proposed agreement is in conformance with the following provisions</w:t>
            </w:r>
            <w:r w:rsidR="00714338">
              <w:t>:</w:t>
            </w:r>
          </w:p>
        </w:tc>
      </w:tr>
      <w:tr w:rsidR="00897131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31" w:rsidRPr="00E41481" w:rsidRDefault="00897131" w:rsidP="007348A7">
            <w:pPr>
              <w:rPr>
                <w:color w:val="800000"/>
              </w:rPr>
            </w:pPr>
          </w:p>
        </w:tc>
        <w:tc>
          <w:tcPr>
            <w:tcW w:w="7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31" w:rsidRPr="00E41481" w:rsidRDefault="00897131" w:rsidP="007348A7">
            <w:pPr>
              <w:rPr>
                <w:color w:val="8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31" w:rsidRPr="00E41481" w:rsidRDefault="00897131" w:rsidP="00E41481">
            <w:pPr>
              <w:jc w:val="center"/>
              <w:rPr>
                <w:b/>
              </w:rPr>
            </w:pPr>
            <w:r w:rsidRPr="00E41481">
              <w:rPr>
                <w:b/>
              </w:rPr>
              <w:t>Yes</w:t>
            </w:r>
          </w:p>
        </w:tc>
      </w:tr>
      <w:tr w:rsidR="00111C03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:rsidR="00111C03" w:rsidRPr="00F95231" w:rsidRDefault="00111C03" w:rsidP="007348A7"/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03" w:rsidRPr="00F95231" w:rsidRDefault="00111C03" w:rsidP="007348A7">
            <w:r w:rsidRPr="00F95231">
              <w:t xml:space="preserve">a.) </w:t>
            </w:r>
          </w:p>
        </w:tc>
        <w:tc>
          <w:tcPr>
            <w:tcW w:w="7022" w:type="dxa"/>
            <w:tcBorders>
              <w:top w:val="single" w:sz="4" w:space="0" w:color="auto"/>
              <w:left w:val="nil"/>
            </w:tcBorders>
          </w:tcPr>
          <w:p w:rsidR="00111C03" w:rsidRPr="00F95231" w:rsidRDefault="00111C03" w:rsidP="007348A7">
            <w:r w:rsidRPr="00F95231">
              <w:t xml:space="preserve">Indemnity Clauses (Attorney General Opinion </w:t>
            </w:r>
            <w:r w:rsidR="00A771BB">
              <w:t xml:space="preserve">(AGO) </w:t>
            </w:r>
            <w:r w:rsidRPr="00F95231">
              <w:t>78-20)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11C03" w:rsidRPr="00F95231" w:rsidRDefault="00111C03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  <w:bookmarkEnd w:id="50"/>
          </w:p>
        </w:tc>
      </w:tr>
      <w:tr w:rsidR="00111C03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right w:val="single" w:sz="4" w:space="0" w:color="auto"/>
            </w:tcBorders>
          </w:tcPr>
          <w:p w:rsidR="00111C03" w:rsidRPr="00F95231" w:rsidRDefault="00111C03" w:rsidP="007348A7"/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03" w:rsidRPr="00F95231" w:rsidRDefault="0046208E" w:rsidP="007348A7">
            <w:r>
              <w:t>b</w:t>
            </w:r>
            <w:r w:rsidR="00111C03" w:rsidRPr="00F95231">
              <w:t xml:space="preserve">.) </w:t>
            </w:r>
          </w:p>
        </w:tc>
        <w:tc>
          <w:tcPr>
            <w:tcW w:w="7022" w:type="dxa"/>
            <w:tcBorders>
              <w:left w:val="nil"/>
            </w:tcBorders>
          </w:tcPr>
          <w:p w:rsidR="00111C03" w:rsidRPr="00F95231" w:rsidRDefault="00714338" w:rsidP="007348A7">
            <w:r>
              <w:t>Late Payments (Section</w:t>
            </w:r>
            <w:r w:rsidR="001573DE" w:rsidRPr="00F95231">
              <w:t xml:space="preserve"> 215.422, F</w:t>
            </w:r>
            <w:r>
              <w:t>.S.</w:t>
            </w:r>
            <w:r w:rsidR="001573DE" w:rsidRPr="00F95231">
              <w:t>)</w:t>
            </w:r>
          </w:p>
        </w:tc>
        <w:tc>
          <w:tcPr>
            <w:tcW w:w="1332" w:type="dxa"/>
          </w:tcPr>
          <w:p w:rsidR="00111C03" w:rsidRPr="00F95231" w:rsidRDefault="00111C03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right w:val="single" w:sz="4" w:space="0" w:color="auto"/>
            </w:tcBorders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DE" w:rsidRPr="00F95231" w:rsidRDefault="0046208E" w:rsidP="007348A7">
            <w:r>
              <w:t>c</w:t>
            </w:r>
            <w:r w:rsidR="001573DE" w:rsidRPr="00F95231">
              <w:t xml:space="preserve">.) </w:t>
            </w:r>
          </w:p>
        </w:tc>
        <w:tc>
          <w:tcPr>
            <w:tcW w:w="7022" w:type="dxa"/>
            <w:tcBorders>
              <w:left w:val="nil"/>
            </w:tcBorders>
          </w:tcPr>
          <w:p w:rsidR="001573DE" w:rsidRPr="00F95231" w:rsidRDefault="001573DE" w:rsidP="007348A7">
            <w:r w:rsidRPr="00F95231">
              <w:t>Advanced payment for goods and services (Sec</w:t>
            </w:r>
            <w:r w:rsidR="00714338">
              <w:t>tion</w:t>
            </w:r>
            <w:r w:rsidRPr="00F95231">
              <w:t xml:space="preserve"> 215.422, F.S.)</w:t>
            </w:r>
          </w:p>
        </w:tc>
        <w:tc>
          <w:tcPr>
            <w:tcW w:w="1332" w:type="dxa"/>
          </w:tcPr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right w:val="single" w:sz="4" w:space="0" w:color="auto"/>
            </w:tcBorders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DE" w:rsidRPr="00F95231" w:rsidRDefault="0046208E" w:rsidP="007348A7">
            <w:r>
              <w:t>d</w:t>
            </w:r>
            <w:r w:rsidR="001573DE" w:rsidRPr="00F95231">
              <w:t xml:space="preserve">.) </w:t>
            </w:r>
          </w:p>
        </w:tc>
        <w:tc>
          <w:tcPr>
            <w:tcW w:w="7022" w:type="dxa"/>
            <w:tcBorders>
              <w:left w:val="nil"/>
            </w:tcBorders>
          </w:tcPr>
          <w:p w:rsidR="001573DE" w:rsidRPr="00F95231" w:rsidRDefault="00714338" w:rsidP="007348A7">
            <w:r>
              <w:t>Annual Appropriations (</w:t>
            </w:r>
            <w:r w:rsidR="001573DE" w:rsidRPr="00F95231">
              <w:t>Sec</w:t>
            </w:r>
            <w:r>
              <w:t>tion</w:t>
            </w:r>
            <w:r w:rsidR="001573DE" w:rsidRPr="00F95231">
              <w:t xml:space="preserve"> 287.0582, F.S.</w:t>
            </w:r>
            <w:r>
              <w:t>)</w:t>
            </w:r>
          </w:p>
        </w:tc>
        <w:tc>
          <w:tcPr>
            <w:tcW w:w="1332" w:type="dxa"/>
          </w:tcPr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bottom w:val="single" w:sz="4" w:space="0" w:color="auto"/>
              <w:right w:val="nil"/>
            </w:tcBorders>
          </w:tcPr>
          <w:p w:rsidR="001573DE" w:rsidRPr="00F95231" w:rsidRDefault="0046208E" w:rsidP="007348A7">
            <w:r>
              <w:t>e</w:t>
            </w:r>
            <w:r w:rsidR="001573DE" w:rsidRPr="00F95231">
              <w:t>.)</w:t>
            </w:r>
          </w:p>
        </w:tc>
        <w:tc>
          <w:tcPr>
            <w:tcW w:w="7022" w:type="dxa"/>
            <w:tcBorders>
              <w:left w:val="nil"/>
            </w:tcBorders>
          </w:tcPr>
          <w:p w:rsidR="001573DE" w:rsidRPr="00F95231" w:rsidRDefault="001573DE" w:rsidP="007348A7">
            <w:r w:rsidRPr="00F95231">
              <w:t>No clauses granting security interest. (AGO 79-72 and 80-9</w:t>
            </w:r>
            <w:r w:rsidR="00714338">
              <w:t>)</w:t>
            </w:r>
          </w:p>
        </w:tc>
        <w:tc>
          <w:tcPr>
            <w:tcW w:w="1332" w:type="dxa"/>
          </w:tcPr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bottom w:val="single" w:sz="4" w:space="0" w:color="auto"/>
              <w:right w:val="nil"/>
            </w:tcBorders>
          </w:tcPr>
          <w:p w:rsidR="001573DE" w:rsidRPr="00F95231" w:rsidRDefault="0046208E" w:rsidP="007348A7">
            <w:r>
              <w:t>f</w:t>
            </w:r>
            <w:r w:rsidR="001573DE" w:rsidRPr="00F95231">
              <w:t>.)</w:t>
            </w:r>
          </w:p>
        </w:tc>
        <w:tc>
          <w:tcPr>
            <w:tcW w:w="7022" w:type="dxa"/>
            <w:tcBorders>
              <w:left w:val="nil"/>
            </w:tcBorders>
          </w:tcPr>
          <w:p w:rsidR="001573DE" w:rsidRPr="00F95231" w:rsidRDefault="001573DE" w:rsidP="007348A7">
            <w:r w:rsidRPr="00F95231">
              <w:t xml:space="preserve">Laws of the State of </w:t>
            </w:r>
            <w:smartTag w:uri="urn:schemas-microsoft-com:office:smarttags" w:element="State">
              <w:smartTag w:uri="urn:schemas-microsoft-com:office:smarttags" w:element="place">
                <w:r w:rsidRPr="00F95231">
                  <w:t>Florida</w:t>
                </w:r>
              </w:smartTag>
            </w:smartTag>
            <w:r w:rsidRPr="00F95231">
              <w:t xml:space="preserve"> shall prevail in the agreement</w:t>
            </w:r>
          </w:p>
        </w:tc>
        <w:tc>
          <w:tcPr>
            <w:tcW w:w="1332" w:type="dxa"/>
          </w:tcPr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bottom w:val="single" w:sz="2" w:space="0" w:color="auto"/>
            </w:tcBorders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bottom w:val="single" w:sz="4" w:space="0" w:color="auto"/>
              <w:right w:val="nil"/>
            </w:tcBorders>
          </w:tcPr>
          <w:p w:rsidR="001573DE" w:rsidRPr="00F95231" w:rsidRDefault="0046208E" w:rsidP="007348A7">
            <w:r>
              <w:t>g</w:t>
            </w:r>
            <w:r w:rsidR="001573DE" w:rsidRPr="00F95231">
              <w:t>.)</w:t>
            </w:r>
          </w:p>
        </w:tc>
        <w:tc>
          <w:tcPr>
            <w:tcW w:w="7022" w:type="dxa"/>
            <w:tcBorders>
              <w:left w:val="nil"/>
            </w:tcBorders>
          </w:tcPr>
          <w:p w:rsidR="001573DE" w:rsidRPr="00F95231" w:rsidRDefault="001573DE" w:rsidP="007348A7">
            <w:r w:rsidRPr="00F95231">
              <w:t>The risk of loss or damage to leased equipment, or other lessor duties, has not been transferred to the lessee (State).</w:t>
            </w:r>
          </w:p>
        </w:tc>
        <w:tc>
          <w:tcPr>
            <w:tcW w:w="1332" w:type="dxa"/>
            <w:tcBorders>
              <w:bottom w:val="single" w:sz="2" w:space="0" w:color="auto"/>
            </w:tcBorders>
          </w:tcPr>
          <w:p w:rsidR="001573DE" w:rsidRPr="00F95231" w:rsidRDefault="001573DE" w:rsidP="007348A7"/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1573DE" w:rsidRPr="00F95231" w:rsidRDefault="0046208E" w:rsidP="007348A7">
            <w:r>
              <w:t>h</w:t>
            </w:r>
            <w:r w:rsidR="001573DE" w:rsidRPr="00F95231">
              <w:t>.)</w:t>
            </w:r>
          </w:p>
        </w:tc>
        <w:tc>
          <w:tcPr>
            <w:tcW w:w="7022" w:type="dxa"/>
            <w:tcBorders>
              <w:top w:val="single" w:sz="2" w:space="0" w:color="auto"/>
              <w:left w:val="nil"/>
            </w:tcBorders>
          </w:tcPr>
          <w:p w:rsidR="001573DE" w:rsidRPr="00F95231" w:rsidRDefault="001573DE" w:rsidP="007348A7">
            <w:r w:rsidRPr="00F95231">
              <w:t>Lease made under purchasing contracts, i.e., state term contracts, do not contain modifications that are not part of the original purchasing</w:t>
            </w:r>
            <w:r w:rsidR="00A771BB">
              <w:t xml:space="preserve"> c</w:t>
            </w:r>
            <w:r w:rsidRPr="00F95231">
              <w:t>ontract.</w:t>
            </w:r>
          </w:p>
        </w:tc>
        <w:tc>
          <w:tcPr>
            <w:tcW w:w="1332" w:type="dxa"/>
            <w:tcBorders>
              <w:top w:val="single" w:sz="2" w:space="0" w:color="auto"/>
            </w:tcBorders>
          </w:tcPr>
          <w:p w:rsidR="00A771BB" w:rsidRDefault="00A771BB" w:rsidP="00E41481">
            <w:pPr>
              <w:jc w:val="center"/>
            </w:pPr>
          </w:p>
          <w:p w:rsidR="0046208E" w:rsidRDefault="0046208E" w:rsidP="00E41481">
            <w:pPr>
              <w:jc w:val="center"/>
            </w:pPr>
          </w:p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2" w:space="0" w:color="auto"/>
            </w:tcBorders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right w:val="nil"/>
            </w:tcBorders>
          </w:tcPr>
          <w:p w:rsidR="001573DE" w:rsidRPr="00F95231" w:rsidRDefault="0046208E" w:rsidP="007348A7">
            <w:r>
              <w:t>i</w:t>
            </w:r>
            <w:r w:rsidR="001573DE" w:rsidRPr="00F95231">
              <w:t>.)</w:t>
            </w:r>
          </w:p>
        </w:tc>
        <w:tc>
          <w:tcPr>
            <w:tcW w:w="7022" w:type="dxa"/>
            <w:tcBorders>
              <w:left w:val="nil"/>
            </w:tcBorders>
          </w:tcPr>
          <w:p w:rsidR="001573DE" w:rsidRPr="00F95231" w:rsidRDefault="001573DE" w:rsidP="007348A7">
            <w:r w:rsidRPr="00F95231">
              <w:t>No</w:t>
            </w:r>
            <w:r w:rsidR="00A771BB">
              <w:t xml:space="preserve"> clauses containing prepayment</w:t>
            </w:r>
            <w:r w:rsidRPr="00F95231">
              <w:t xml:space="preserve"> penalties.</w:t>
            </w:r>
          </w:p>
        </w:tc>
        <w:tc>
          <w:tcPr>
            <w:tcW w:w="1332" w:type="dxa"/>
          </w:tcPr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right w:val="nil"/>
            </w:tcBorders>
          </w:tcPr>
          <w:p w:rsidR="001573DE" w:rsidRPr="00F95231" w:rsidRDefault="0046208E" w:rsidP="007348A7">
            <w:r>
              <w:t>j</w:t>
            </w:r>
            <w:r w:rsidR="001573DE" w:rsidRPr="00F95231">
              <w:t>.)</w:t>
            </w:r>
          </w:p>
        </w:tc>
        <w:tc>
          <w:tcPr>
            <w:tcW w:w="7022" w:type="dxa"/>
            <w:tcBorders>
              <w:left w:val="nil"/>
            </w:tcBorders>
          </w:tcPr>
          <w:p w:rsidR="001573DE" w:rsidRPr="00F95231" w:rsidRDefault="001573DE" w:rsidP="007348A7">
            <w:r w:rsidRPr="00F95231">
              <w:t>No clauses providing for the lessee (State) to separately pay for intangible taxes, property taxes, etc.</w:t>
            </w:r>
          </w:p>
        </w:tc>
        <w:tc>
          <w:tcPr>
            <w:tcW w:w="1332" w:type="dxa"/>
          </w:tcPr>
          <w:p w:rsidR="001573DE" w:rsidRPr="00F95231" w:rsidRDefault="001573DE" w:rsidP="00E41481">
            <w:pPr>
              <w:jc w:val="center"/>
            </w:pPr>
          </w:p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  <w:tr w:rsidR="001573DE" w:rsidRPr="00E41481" w:rsidTr="00FC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</w:tcPr>
          <w:p w:rsidR="001573DE" w:rsidRPr="00F95231" w:rsidRDefault="001573DE" w:rsidP="007348A7"/>
        </w:tc>
        <w:tc>
          <w:tcPr>
            <w:tcW w:w="542" w:type="dxa"/>
            <w:gridSpan w:val="2"/>
            <w:tcBorders>
              <w:right w:val="nil"/>
            </w:tcBorders>
          </w:tcPr>
          <w:p w:rsidR="001573DE" w:rsidRPr="00F95231" w:rsidRDefault="0046208E" w:rsidP="007348A7">
            <w:r>
              <w:t>k</w:t>
            </w:r>
            <w:r w:rsidR="001573DE" w:rsidRPr="00F95231">
              <w:t>.)</w:t>
            </w:r>
          </w:p>
        </w:tc>
        <w:tc>
          <w:tcPr>
            <w:tcW w:w="7022" w:type="dxa"/>
            <w:tcBorders>
              <w:left w:val="nil"/>
            </w:tcBorders>
          </w:tcPr>
          <w:p w:rsidR="001573DE" w:rsidRPr="00F95231" w:rsidRDefault="001573DE" w:rsidP="007348A7">
            <w:r w:rsidRPr="00F95231">
              <w:t>Present value methodology used for leases, which require payments for more than one year and include provisions for unequal payment streams or unequal time payment streams.  (Sec</w:t>
            </w:r>
            <w:r w:rsidR="00A771BB">
              <w:t>tion</w:t>
            </w:r>
            <w:r w:rsidRPr="00F95231">
              <w:t xml:space="preserve"> 287.0572, F.S.)</w:t>
            </w:r>
          </w:p>
        </w:tc>
        <w:tc>
          <w:tcPr>
            <w:tcW w:w="1332" w:type="dxa"/>
          </w:tcPr>
          <w:p w:rsidR="001573DE" w:rsidRPr="00F95231" w:rsidRDefault="001573DE" w:rsidP="00E41481">
            <w:pPr>
              <w:jc w:val="center"/>
            </w:pPr>
          </w:p>
          <w:p w:rsidR="001573DE" w:rsidRPr="00F95231" w:rsidRDefault="001573DE" w:rsidP="00E41481">
            <w:pPr>
              <w:jc w:val="center"/>
            </w:pPr>
          </w:p>
          <w:p w:rsidR="001573DE" w:rsidRPr="00F95231" w:rsidRDefault="001573DE" w:rsidP="00E41481">
            <w:pPr>
              <w:jc w:val="center"/>
            </w:pPr>
            <w:r w:rsidRPr="00F952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31">
              <w:instrText xml:space="preserve"> FORMCHECKBOX </w:instrText>
            </w:r>
            <w:r w:rsidR="00A555D4">
              <w:fldChar w:fldCharType="separate"/>
            </w:r>
            <w:r w:rsidRPr="00F95231">
              <w:fldChar w:fldCharType="end"/>
            </w:r>
          </w:p>
        </w:tc>
      </w:tr>
    </w:tbl>
    <w:p w:rsidR="00E46D61" w:rsidRPr="00F95231" w:rsidRDefault="00E46D61" w:rsidP="007348A7">
      <w:pPr>
        <w:rPr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7"/>
        <w:gridCol w:w="8183"/>
      </w:tblGrid>
      <w:tr w:rsidR="00622727" w:rsidRPr="00E41481" w:rsidTr="00E41481">
        <w:tc>
          <w:tcPr>
            <w:tcW w:w="1188" w:type="dxa"/>
          </w:tcPr>
          <w:p w:rsidR="00622727" w:rsidRPr="00F95231" w:rsidRDefault="00622727" w:rsidP="007348A7">
            <w:r w:rsidRPr="00F95231">
              <w:t>Submit to:</w:t>
            </w:r>
          </w:p>
        </w:tc>
        <w:tc>
          <w:tcPr>
            <w:tcW w:w="8388" w:type="dxa"/>
          </w:tcPr>
          <w:p w:rsidR="00622727" w:rsidRPr="00F95231" w:rsidRDefault="00622727" w:rsidP="007348A7">
            <w:r w:rsidRPr="00F95231">
              <w:t>Department of Financial Services</w:t>
            </w:r>
          </w:p>
          <w:p w:rsidR="00A771BB" w:rsidRDefault="00622727" w:rsidP="007348A7">
            <w:r w:rsidRPr="00F95231">
              <w:t>Bureau of Accounting</w:t>
            </w:r>
          </w:p>
          <w:p w:rsidR="00622727" w:rsidRPr="00F95231" w:rsidRDefault="00622727" w:rsidP="007348A7">
            <w:r w:rsidRPr="00F95231">
              <w:t xml:space="preserve">Finance and </w:t>
            </w:r>
            <w:r w:rsidR="00A771BB">
              <w:t xml:space="preserve">Federal Reporting </w:t>
            </w:r>
            <w:r w:rsidRPr="00F95231">
              <w:t>Section</w:t>
            </w:r>
          </w:p>
          <w:p w:rsidR="00A771BB" w:rsidRDefault="00622727" w:rsidP="007348A7">
            <w:smartTag w:uri="urn:schemas-microsoft-com:office:smarttags" w:element="Street">
              <w:smartTag w:uri="urn:schemas-microsoft-com:office:smarttags" w:element="address">
                <w:r w:rsidRPr="00F95231">
                  <w:t>200 E</w:t>
                </w:r>
                <w:r w:rsidR="00A771BB">
                  <w:t>ast</w:t>
                </w:r>
                <w:r w:rsidRPr="00F95231">
                  <w:t xml:space="preserve"> Gaines Street</w:t>
                </w:r>
              </w:smartTag>
            </w:smartTag>
          </w:p>
          <w:p w:rsidR="00622727" w:rsidRPr="00F95231" w:rsidRDefault="00A771BB" w:rsidP="007348A7">
            <w:r>
              <w:t>414</w:t>
            </w:r>
            <w:r w:rsidR="00622727" w:rsidRPr="00F95231">
              <w:t xml:space="preserve"> Fletcher Building</w:t>
            </w:r>
          </w:p>
          <w:p w:rsidR="00622727" w:rsidRPr="00F95231" w:rsidRDefault="00622727" w:rsidP="007348A7">
            <w:r w:rsidRPr="00F95231">
              <w:t>Tallahassee</w:t>
            </w:r>
            <w:r w:rsidR="006115BB">
              <w:t>, Florida</w:t>
            </w:r>
            <w:r w:rsidRPr="00F95231">
              <w:t xml:space="preserve"> 32399-</w:t>
            </w:r>
            <w:r w:rsidR="00FC589C">
              <w:t>0364</w:t>
            </w:r>
          </w:p>
          <w:p w:rsidR="00622727" w:rsidRPr="00F95231" w:rsidRDefault="00622727" w:rsidP="007348A7">
            <w:r w:rsidRPr="00F95231">
              <w:t>Phone: (850) 413-</w:t>
            </w:r>
            <w:r w:rsidR="00FC589C">
              <w:t>5511</w:t>
            </w:r>
          </w:p>
          <w:p w:rsidR="00622727" w:rsidRDefault="00622727" w:rsidP="007348A7">
            <w:r w:rsidRPr="00F95231">
              <w:t xml:space="preserve">E-mail Address: </w:t>
            </w:r>
            <w:hyperlink r:id="rId6" w:history="1">
              <w:r w:rsidR="00A771BB" w:rsidRPr="001761A4">
                <w:rPr>
                  <w:rStyle w:val="Hyperlink"/>
                </w:rPr>
                <w:t>financing@myfloridacfo.com</w:t>
              </w:r>
            </w:hyperlink>
          </w:p>
          <w:p w:rsidR="00A771BB" w:rsidRPr="00F95231" w:rsidRDefault="00A771BB" w:rsidP="007348A7"/>
        </w:tc>
      </w:tr>
    </w:tbl>
    <w:p w:rsidR="00310E9D" w:rsidRDefault="00310E9D" w:rsidP="007348A7">
      <w:pPr>
        <w:rPr>
          <w:color w:val="8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10E9D" w:rsidRPr="00E41481" w:rsidTr="00E41481">
        <w:tc>
          <w:tcPr>
            <w:tcW w:w="9576" w:type="dxa"/>
          </w:tcPr>
          <w:p w:rsidR="00B60ADD" w:rsidRPr="00E41481" w:rsidRDefault="00B60ADD" w:rsidP="00E41481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E41481">
              <w:rPr>
                <w:sz w:val="36"/>
                <w:szCs w:val="36"/>
              </w:rPr>
              <w:t>APPROVED</w:t>
            </w:r>
          </w:p>
          <w:p w:rsidR="00B60ADD" w:rsidRDefault="00B60ADD" w:rsidP="00E41481">
            <w:pPr>
              <w:autoSpaceDE w:val="0"/>
              <w:autoSpaceDN w:val="0"/>
              <w:adjustRightInd w:val="0"/>
              <w:jc w:val="center"/>
            </w:pPr>
            <w:r>
              <w:t>DEPARTMENT OF FINANCIAL SERVICES</w:t>
            </w:r>
          </w:p>
          <w:p w:rsidR="00B60ADD" w:rsidRDefault="00B60ADD" w:rsidP="00E41481">
            <w:pPr>
              <w:autoSpaceDE w:val="0"/>
              <w:autoSpaceDN w:val="0"/>
              <w:adjustRightInd w:val="0"/>
              <w:jc w:val="center"/>
            </w:pPr>
            <w:r>
              <w:t>DIVISION OF ACCOUNTING AND AUDITING</w:t>
            </w:r>
          </w:p>
          <w:p w:rsidR="00B60ADD" w:rsidRDefault="00B60ADD" w:rsidP="00E41481">
            <w:pPr>
              <w:autoSpaceDE w:val="0"/>
              <w:autoSpaceDN w:val="0"/>
              <w:adjustRightInd w:val="0"/>
              <w:jc w:val="center"/>
            </w:pPr>
            <w:r>
              <w:t>BY:______________________________________</w:t>
            </w:r>
          </w:p>
          <w:p w:rsidR="00B60ADD" w:rsidRDefault="00B60ADD" w:rsidP="00E41481">
            <w:pPr>
              <w:autoSpaceDE w:val="0"/>
              <w:autoSpaceDN w:val="0"/>
              <w:adjustRightInd w:val="0"/>
              <w:jc w:val="center"/>
            </w:pPr>
            <w:r>
              <w:t>DATE:___________________________________</w:t>
            </w:r>
          </w:p>
          <w:p w:rsidR="00310E9D" w:rsidRPr="00AD32B0" w:rsidRDefault="00B60ADD" w:rsidP="00E41481">
            <w:pPr>
              <w:jc w:val="center"/>
            </w:pPr>
            <w:r>
              <w:t>APPROVAL NO:</w:t>
            </w:r>
            <w:r>
              <w:softHyphen/>
            </w:r>
            <w:r>
              <w:softHyphen/>
              <w:t>___________________________</w:t>
            </w:r>
          </w:p>
        </w:tc>
      </w:tr>
    </w:tbl>
    <w:p w:rsidR="00675C08" w:rsidRPr="006B2F2A" w:rsidRDefault="00675C08" w:rsidP="007348A7">
      <w:pPr>
        <w:rPr>
          <w:color w:val="800000"/>
          <w:sz w:val="20"/>
          <w:szCs w:val="20"/>
        </w:rPr>
      </w:pPr>
    </w:p>
    <w:sectPr w:rsidR="00675C08" w:rsidRPr="006B2F2A" w:rsidSect="008D1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81" w:rsidRDefault="00E41481">
      <w:r>
        <w:separator/>
      </w:r>
    </w:p>
  </w:endnote>
  <w:endnote w:type="continuationSeparator" w:id="0">
    <w:p w:rsidR="00E41481" w:rsidRDefault="00E4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D4" w:rsidRDefault="00A55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50" w:rsidRPr="004E5450" w:rsidRDefault="004E5450">
    <w:pPr>
      <w:pStyle w:val="Footer"/>
      <w:rPr>
        <w:sz w:val="20"/>
        <w:szCs w:val="20"/>
      </w:rPr>
    </w:pPr>
    <w:bookmarkStart w:id="51" w:name="_GoBack"/>
    <w:r w:rsidRPr="004E5450">
      <w:rPr>
        <w:sz w:val="20"/>
        <w:szCs w:val="20"/>
      </w:rPr>
      <w:t>Form DFS-A1-411, revised effective 6/13/17</w:t>
    </w:r>
    <w:bookmarkEnd w:id="5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D4" w:rsidRDefault="00A55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81" w:rsidRDefault="00E41481">
      <w:r>
        <w:separator/>
      </w:r>
    </w:p>
  </w:footnote>
  <w:footnote w:type="continuationSeparator" w:id="0">
    <w:p w:rsidR="00E41481" w:rsidRDefault="00E4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D4" w:rsidRDefault="00A55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29" w:rsidRDefault="00AF7C29" w:rsidP="00DC0A14">
    <w:pPr>
      <w:jc w:val="center"/>
      <w:rPr>
        <w:b/>
        <w:sz w:val="32"/>
        <w:szCs w:val="32"/>
      </w:rPr>
    </w:pPr>
    <w:r w:rsidRPr="001906F9">
      <w:rPr>
        <w:b/>
        <w:sz w:val="32"/>
        <w:szCs w:val="32"/>
      </w:rPr>
      <w:t>Checklist for Requesting Department of Financial Services Approval to Lease Equipment</w:t>
    </w:r>
  </w:p>
  <w:p w:rsidR="00AF7C29" w:rsidRDefault="00AF7C29" w:rsidP="00DC0A14">
    <w:pPr>
      <w:jc w:val="center"/>
      <w:rPr>
        <w:b/>
      </w:rPr>
    </w:pPr>
    <w:r w:rsidRPr="001906F9">
      <w:rPr>
        <w:b/>
      </w:rPr>
      <w:t>Reference</w:t>
    </w:r>
    <w:r>
      <w:rPr>
        <w:b/>
      </w:rPr>
      <w:t xml:space="preserve"> </w:t>
    </w:r>
    <w:r w:rsidRPr="001906F9">
      <w:rPr>
        <w:b/>
      </w:rPr>
      <w:t>-</w:t>
    </w:r>
    <w:r>
      <w:rPr>
        <w:b/>
      </w:rPr>
      <w:t xml:space="preserve"> </w:t>
    </w:r>
    <w:r w:rsidRPr="001906F9">
      <w:rPr>
        <w:b/>
      </w:rPr>
      <w:t>Se</w:t>
    </w:r>
    <w:r w:rsidR="00714338">
      <w:rPr>
        <w:b/>
      </w:rPr>
      <w:t xml:space="preserve">ction 287.063, </w:t>
    </w:r>
    <w:smartTag w:uri="urn:schemas-microsoft-com:office:smarttags" w:element="State">
      <w:smartTag w:uri="urn:schemas-microsoft-com:office:smarttags" w:element="place">
        <w:r w:rsidR="00714338">
          <w:rPr>
            <w:b/>
          </w:rPr>
          <w:t>Florida</w:t>
        </w:r>
      </w:smartTag>
    </w:smartTag>
    <w:r w:rsidR="00714338">
      <w:rPr>
        <w:b/>
      </w:rPr>
      <w:t xml:space="preserve"> Statutes (F.S.)</w:t>
    </w:r>
  </w:p>
  <w:p w:rsidR="00AF7C29" w:rsidRDefault="00AF7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D4" w:rsidRDefault="00A55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F9"/>
    <w:rsid w:val="00033540"/>
    <w:rsid w:val="00040271"/>
    <w:rsid w:val="00041D8B"/>
    <w:rsid w:val="00054D46"/>
    <w:rsid w:val="00071B7E"/>
    <w:rsid w:val="000D5B90"/>
    <w:rsid w:val="000F5F21"/>
    <w:rsid w:val="00111C03"/>
    <w:rsid w:val="0013324C"/>
    <w:rsid w:val="00145A0E"/>
    <w:rsid w:val="001573DE"/>
    <w:rsid w:val="0017030F"/>
    <w:rsid w:val="001703D9"/>
    <w:rsid w:val="001906F9"/>
    <w:rsid w:val="001915C7"/>
    <w:rsid w:val="00194A1E"/>
    <w:rsid w:val="001A3130"/>
    <w:rsid w:val="001B0D90"/>
    <w:rsid w:val="001C42C0"/>
    <w:rsid w:val="001D6950"/>
    <w:rsid w:val="001E450E"/>
    <w:rsid w:val="00226C79"/>
    <w:rsid w:val="002405A4"/>
    <w:rsid w:val="00282B8B"/>
    <w:rsid w:val="0028592F"/>
    <w:rsid w:val="00290E41"/>
    <w:rsid w:val="00291C18"/>
    <w:rsid w:val="002C63BB"/>
    <w:rsid w:val="002D35C9"/>
    <w:rsid w:val="002E0DBE"/>
    <w:rsid w:val="002E78EA"/>
    <w:rsid w:val="002F79A0"/>
    <w:rsid w:val="00306424"/>
    <w:rsid w:val="00310E9D"/>
    <w:rsid w:val="003231F2"/>
    <w:rsid w:val="00324902"/>
    <w:rsid w:val="00327DF1"/>
    <w:rsid w:val="003758A0"/>
    <w:rsid w:val="00386B5E"/>
    <w:rsid w:val="003B2E60"/>
    <w:rsid w:val="003F7B9E"/>
    <w:rsid w:val="00403676"/>
    <w:rsid w:val="00441AB7"/>
    <w:rsid w:val="0046208E"/>
    <w:rsid w:val="00496150"/>
    <w:rsid w:val="004A0C1C"/>
    <w:rsid w:val="004A0CD6"/>
    <w:rsid w:val="004A3808"/>
    <w:rsid w:val="004C2605"/>
    <w:rsid w:val="004E5450"/>
    <w:rsid w:val="004F2FB9"/>
    <w:rsid w:val="004F47F3"/>
    <w:rsid w:val="005179F9"/>
    <w:rsid w:val="005302C5"/>
    <w:rsid w:val="00596FA6"/>
    <w:rsid w:val="005E74D4"/>
    <w:rsid w:val="006115BB"/>
    <w:rsid w:val="00616239"/>
    <w:rsid w:val="00622727"/>
    <w:rsid w:val="006347DD"/>
    <w:rsid w:val="00675C08"/>
    <w:rsid w:val="00683E40"/>
    <w:rsid w:val="00686319"/>
    <w:rsid w:val="006A5E4C"/>
    <w:rsid w:val="006B2F2A"/>
    <w:rsid w:val="006C3861"/>
    <w:rsid w:val="00714338"/>
    <w:rsid w:val="007343EA"/>
    <w:rsid w:val="007348A7"/>
    <w:rsid w:val="00735EF6"/>
    <w:rsid w:val="00753984"/>
    <w:rsid w:val="007643A9"/>
    <w:rsid w:val="00765CAB"/>
    <w:rsid w:val="00766EBA"/>
    <w:rsid w:val="007B0A3D"/>
    <w:rsid w:val="007B676E"/>
    <w:rsid w:val="007D0485"/>
    <w:rsid w:val="007E0E8F"/>
    <w:rsid w:val="007F4DC1"/>
    <w:rsid w:val="00860194"/>
    <w:rsid w:val="008621F5"/>
    <w:rsid w:val="00883011"/>
    <w:rsid w:val="00897131"/>
    <w:rsid w:val="008D1D2A"/>
    <w:rsid w:val="008F1508"/>
    <w:rsid w:val="008F65E1"/>
    <w:rsid w:val="008F73F3"/>
    <w:rsid w:val="00930208"/>
    <w:rsid w:val="00933021"/>
    <w:rsid w:val="00942334"/>
    <w:rsid w:val="00945472"/>
    <w:rsid w:val="0098245D"/>
    <w:rsid w:val="009956A8"/>
    <w:rsid w:val="009B2DFB"/>
    <w:rsid w:val="009B72C8"/>
    <w:rsid w:val="00A50FA4"/>
    <w:rsid w:val="00A555D4"/>
    <w:rsid w:val="00A65532"/>
    <w:rsid w:val="00A729AD"/>
    <w:rsid w:val="00A771BB"/>
    <w:rsid w:val="00AB7724"/>
    <w:rsid w:val="00AD32B0"/>
    <w:rsid w:val="00AE1D7A"/>
    <w:rsid w:val="00AF7C29"/>
    <w:rsid w:val="00B027DD"/>
    <w:rsid w:val="00B04B9C"/>
    <w:rsid w:val="00B40908"/>
    <w:rsid w:val="00B4382B"/>
    <w:rsid w:val="00B4682E"/>
    <w:rsid w:val="00B60ADD"/>
    <w:rsid w:val="00B6628F"/>
    <w:rsid w:val="00BA0714"/>
    <w:rsid w:val="00BA0E93"/>
    <w:rsid w:val="00C0465E"/>
    <w:rsid w:val="00C33E10"/>
    <w:rsid w:val="00C44C05"/>
    <w:rsid w:val="00C65257"/>
    <w:rsid w:val="00C70AFA"/>
    <w:rsid w:val="00C8585E"/>
    <w:rsid w:val="00C94878"/>
    <w:rsid w:val="00CA7F14"/>
    <w:rsid w:val="00CB2783"/>
    <w:rsid w:val="00CC1136"/>
    <w:rsid w:val="00CC2E23"/>
    <w:rsid w:val="00CC4A2E"/>
    <w:rsid w:val="00CE69C2"/>
    <w:rsid w:val="00D013ED"/>
    <w:rsid w:val="00D245E1"/>
    <w:rsid w:val="00D24DE7"/>
    <w:rsid w:val="00D30A34"/>
    <w:rsid w:val="00D74AC9"/>
    <w:rsid w:val="00D936CF"/>
    <w:rsid w:val="00DC0A14"/>
    <w:rsid w:val="00DD0CE5"/>
    <w:rsid w:val="00E116C7"/>
    <w:rsid w:val="00E1354A"/>
    <w:rsid w:val="00E41481"/>
    <w:rsid w:val="00E46D61"/>
    <w:rsid w:val="00E5272D"/>
    <w:rsid w:val="00E56123"/>
    <w:rsid w:val="00E86BB8"/>
    <w:rsid w:val="00EC4190"/>
    <w:rsid w:val="00F042B0"/>
    <w:rsid w:val="00F45B76"/>
    <w:rsid w:val="00F477EE"/>
    <w:rsid w:val="00F95231"/>
    <w:rsid w:val="00FA1744"/>
    <w:rsid w:val="00FB21FA"/>
    <w:rsid w:val="00FC589C"/>
    <w:rsid w:val="00FF0B1B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5:docId w15:val="{A48C46B8-CE21-48C0-8D06-80C2E17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0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B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4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7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ng@myfloridacf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7227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Requesting Department of Financial Service’s Approval to Lease Equipment</vt:lpstr>
    </vt:vector>
  </TitlesOfParts>
  <Company>Department of Financial Services</Company>
  <LinksUpToDate>false</LinksUpToDate>
  <CharactersWithSpaces>8288</CharactersWithSpaces>
  <SharedDoc>false</SharedDoc>
  <HLinks>
    <vt:vector size="6" baseType="variant">
      <vt:variant>
        <vt:i4>4259939</vt:i4>
      </vt:variant>
      <vt:variant>
        <vt:i4>239</vt:i4>
      </vt:variant>
      <vt:variant>
        <vt:i4>0</vt:i4>
      </vt:variant>
      <vt:variant>
        <vt:i4>5</vt:i4>
      </vt:variant>
      <vt:variant>
        <vt:lpwstr>mailto:financing@myfloridacfo.com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Requesting Department of Financial Service’s Approval to Lease Equipment</dc:title>
  <dc:creator>jamesd</dc:creator>
  <cp:lastModifiedBy>Nolton, Niki</cp:lastModifiedBy>
  <cp:revision>2</cp:revision>
  <cp:lastPrinted>2009-08-19T16:04:00Z</cp:lastPrinted>
  <dcterms:created xsi:type="dcterms:W3CDTF">2017-10-20T18:47:00Z</dcterms:created>
  <dcterms:modified xsi:type="dcterms:W3CDTF">2017-10-20T18:47:00Z</dcterms:modified>
</cp:coreProperties>
</file>