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BAA77" w14:textId="640FD3ED" w:rsidR="00DE3F0A" w:rsidRDefault="00750E4A" w:rsidP="00DE3F0A">
      <w:pPr>
        <w:pStyle w:val="Heading1"/>
      </w:pPr>
      <w:r>
        <w:t>Customer</w:t>
      </w:r>
      <w:r w:rsidR="00DE3F0A">
        <w:t xml:space="preserve"> </w:t>
      </w:r>
      <w:r>
        <w:t xml:space="preserve">Records </w:t>
      </w:r>
      <w:r w:rsidR="00DE3F0A">
        <w:t xml:space="preserve">Data </w:t>
      </w:r>
      <w:r w:rsidR="001149FE">
        <w:t>Management – Best Practices</w:t>
      </w:r>
    </w:p>
    <w:p w14:paraId="4387742F" w14:textId="194ACE33" w:rsidR="00DE3F0A" w:rsidRDefault="00DE3F0A" w:rsidP="00D215E2">
      <w:pPr>
        <w:pStyle w:val="NormalWeb"/>
        <w:spacing w:before="0" w:beforeAutospacing="0" w:after="0" w:afterAutospacing="0"/>
        <w:rPr>
          <w:rFonts w:ascii="Calibri" w:hAnsi="Calibri" w:cs="Calibri"/>
          <w:sz w:val="22"/>
          <w:szCs w:val="22"/>
        </w:rPr>
      </w:pPr>
    </w:p>
    <w:p w14:paraId="55AA5E06" w14:textId="77777777" w:rsidR="00750E4A" w:rsidRDefault="001149FE" w:rsidP="00D215E2">
      <w:pPr>
        <w:pStyle w:val="NormalWeb"/>
        <w:spacing w:before="0" w:beforeAutospacing="0" w:after="0" w:afterAutospacing="0"/>
        <w:rPr>
          <w:rFonts w:ascii="Calibri" w:hAnsi="Calibri" w:cs="Calibri"/>
          <w:sz w:val="22"/>
          <w:szCs w:val="22"/>
        </w:rPr>
      </w:pPr>
      <w:r w:rsidRPr="001149FE">
        <w:rPr>
          <w:rFonts w:ascii="Calibri" w:hAnsi="Calibri" w:cs="Calibri"/>
          <w:sz w:val="22"/>
          <w:szCs w:val="22"/>
        </w:rPr>
        <w:t xml:space="preserve">The Department of Financial Services, Division of Accounting and Auditing (A&amp;A) has </w:t>
      </w:r>
      <w:r w:rsidR="00606FF1">
        <w:rPr>
          <w:rFonts w:ascii="Calibri" w:hAnsi="Calibri" w:cs="Calibri"/>
          <w:sz w:val="22"/>
          <w:szCs w:val="22"/>
        </w:rPr>
        <w:t>combined</w:t>
      </w:r>
      <w:r w:rsidRPr="001149FE">
        <w:rPr>
          <w:rFonts w:ascii="Calibri" w:hAnsi="Calibri" w:cs="Calibri"/>
          <w:sz w:val="22"/>
          <w:szCs w:val="22"/>
        </w:rPr>
        <w:t xml:space="preserve"> effort</w:t>
      </w:r>
      <w:r w:rsidR="00606FF1">
        <w:rPr>
          <w:rFonts w:ascii="Calibri" w:hAnsi="Calibri" w:cs="Calibri"/>
          <w:sz w:val="22"/>
          <w:szCs w:val="22"/>
        </w:rPr>
        <w:t>s</w:t>
      </w:r>
      <w:r w:rsidRPr="001149FE">
        <w:rPr>
          <w:rFonts w:ascii="Calibri" w:hAnsi="Calibri" w:cs="Calibri"/>
          <w:sz w:val="22"/>
          <w:szCs w:val="22"/>
        </w:rPr>
        <w:t xml:space="preserve"> with the Florida PALM Agency Advisory Council to collect information to develop guidance and best practices for agencies to analyze and manage legacy data in preparation for implementation into Florida PALM.</w:t>
      </w:r>
      <w:r w:rsidR="00606FF1">
        <w:rPr>
          <w:rFonts w:ascii="Calibri" w:hAnsi="Calibri" w:cs="Calibri"/>
          <w:sz w:val="22"/>
          <w:szCs w:val="22"/>
        </w:rPr>
        <w:t xml:space="preserve"> </w:t>
      </w:r>
    </w:p>
    <w:p w14:paraId="25740277" w14:textId="77777777" w:rsidR="00750E4A" w:rsidRDefault="00750E4A" w:rsidP="00D215E2">
      <w:pPr>
        <w:pStyle w:val="NormalWeb"/>
        <w:spacing w:before="0" w:beforeAutospacing="0" w:after="0" w:afterAutospacing="0"/>
        <w:rPr>
          <w:rFonts w:ascii="Calibri" w:hAnsi="Calibri" w:cs="Calibri"/>
          <w:sz w:val="22"/>
          <w:szCs w:val="22"/>
        </w:rPr>
      </w:pPr>
    </w:p>
    <w:p w14:paraId="1A3F068D" w14:textId="31408F63" w:rsidR="00606FF1" w:rsidRDefault="00750E4A" w:rsidP="00D215E2">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After meeting with the Customer Records Data Management Group, it was determined that most agencies utilize an agency business system that allows them to maintain customer records, so maintenance is minimal in Departmental FLAIR. The </w:t>
      </w:r>
      <w:r w:rsidR="00606FF1">
        <w:rPr>
          <w:rFonts w:ascii="Calibri" w:hAnsi="Calibri" w:cs="Calibri"/>
          <w:sz w:val="22"/>
          <w:szCs w:val="22"/>
        </w:rPr>
        <w:t xml:space="preserve">information contained in this list discusses the best practices identified by multiple agency subject matter experts for </w:t>
      </w:r>
      <w:r>
        <w:rPr>
          <w:rFonts w:ascii="Calibri" w:hAnsi="Calibri" w:cs="Calibri"/>
          <w:sz w:val="22"/>
          <w:szCs w:val="22"/>
        </w:rPr>
        <w:t>Customer Records</w:t>
      </w:r>
      <w:r w:rsidR="00606FF1">
        <w:rPr>
          <w:rFonts w:ascii="Calibri" w:hAnsi="Calibri" w:cs="Calibri"/>
          <w:sz w:val="22"/>
          <w:szCs w:val="22"/>
        </w:rPr>
        <w:t xml:space="preserve"> and data management.  </w:t>
      </w:r>
    </w:p>
    <w:p w14:paraId="4CB5117A" w14:textId="596C4D96" w:rsidR="0099695C" w:rsidRDefault="0099695C" w:rsidP="00D215E2">
      <w:pPr>
        <w:pStyle w:val="NormalWeb"/>
        <w:spacing w:before="0" w:beforeAutospacing="0" w:after="0" w:afterAutospacing="0"/>
        <w:rPr>
          <w:rFonts w:ascii="Calibri" w:hAnsi="Calibri" w:cs="Calibri"/>
          <w:sz w:val="22"/>
          <w:szCs w:val="22"/>
        </w:rPr>
      </w:pPr>
    </w:p>
    <w:p w14:paraId="6ECB33A8" w14:textId="1B61DEF7" w:rsidR="00851B7F" w:rsidRDefault="00851B7F" w:rsidP="00851B7F">
      <w:pPr>
        <w:pStyle w:val="Heading2"/>
      </w:pPr>
      <w:r>
        <w:t>Things to consider:</w:t>
      </w:r>
    </w:p>
    <w:p w14:paraId="7DD6EBC7" w14:textId="7FC2C7C1" w:rsidR="00A83A83" w:rsidRDefault="00A83A83" w:rsidP="00A83A83">
      <w:pPr>
        <w:pStyle w:val="ListParagraph"/>
        <w:numPr>
          <w:ilvl w:val="0"/>
          <w:numId w:val="6"/>
        </w:numPr>
      </w:pPr>
      <w:r>
        <w:t>Understand how your agency uses customer records, what type of information your agency requires</w:t>
      </w:r>
      <w:r w:rsidR="00070492">
        <w:t>,</w:t>
      </w:r>
      <w:r>
        <w:t xml:space="preserve"> and where the information </w:t>
      </w:r>
      <w:r w:rsidR="00DF4F3D">
        <w:t>is</w:t>
      </w:r>
      <w:r>
        <w:t xml:space="preserve"> captured</w:t>
      </w:r>
      <w:r w:rsidR="00070492">
        <w:t>.</w:t>
      </w:r>
    </w:p>
    <w:p w14:paraId="26593D4C" w14:textId="6E762508" w:rsidR="00A83A83" w:rsidRDefault="00A83A83" w:rsidP="00A83A83">
      <w:pPr>
        <w:pStyle w:val="ListParagraph"/>
        <w:numPr>
          <w:ilvl w:val="0"/>
          <w:numId w:val="6"/>
        </w:numPr>
      </w:pPr>
      <w:r>
        <w:t>Ensure that Customer Records display the correct status (active vs. inactive)</w:t>
      </w:r>
      <w:r w:rsidR="00070492">
        <w:t>.</w:t>
      </w:r>
    </w:p>
    <w:p w14:paraId="59F2E499" w14:textId="12DA2F39" w:rsidR="00A83A83" w:rsidRDefault="00A83A83" w:rsidP="00A83A83">
      <w:pPr>
        <w:pStyle w:val="ListParagraph"/>
        <w:numPr>
          <w:ilvl w:val="0"/>
          <w:numId w:val="6"/>
        </w:numPr>
      </w:pPr>
      <w:r>
        <w:t xml:space="preserve">Keep Customer Records as </w:t>
      </w:r>
      <w:r w:rsidR="00070492">
        <w:t>up to date</w:t>
      </w:r>
      <w:r>
        <w:t xml:space="preserve"> as possible. If record information is managed at a program level, consider adding periodic reviews</w:t>
      </w:r>
      <w:r w:rsidR="00DF4F3D">
        <w:t xml:space="preserve"> that meets your agency’s data cleanup need</w:t>
      </w:r>
      <w:r w:rsidR="00070492">
        <w:t>.</w:t>
      </w:r>
    </w:p>
    <w:p w14:paraId="57525A53" w14:textId="593F5E5A" w:rsidR="00056BF5" w:rsidRDefault="00056BF5" w:rsidP="00A83A83">
      <w:pPr>
        <w:pStyle w:val="ListParagraph"/>
        <w:numPr>
          <w:ilvl w:val="0"/>
          <w:numId w:val="6"/>
        </w:numPr>
      </w:pPr>
      <w:r>
        <w:t>R</w:t>
      </w:r>
      <w:r w:rsidRPr="00056BF5">
        <w:t xml:space="preserve">eview </w:t>
      </w:r>
      <w:r>
        <w:t>Customer Records</w:t>
      </w:r>
      <w:r w:rsidRPr="00056BF5">
        <w:t xml:space="preserve"> </w:t>
      </w:r>
      <w:r>
        <w:t>at an agency-wide level</w:t>
      </w:r>
      <w:r w:rsidRPr="00056BF5">
        <w:t xml:space="preserve"> </w:t>
      </w:r>
      <w:r>
        <w:t>on</w:t>
      </w:r>
      <w:r w:rsidRPr="00056BF5">
        <w:t xml:space="preserve"> an annual basis and have a</w:t>
      </w:r>
      <w:r>
        <w:t>n established</w:t>
      </w:r>
      <w:r w:rsidRPr="00056BF5">
        <w:t xml:space="preserve"> purge process in place </w:t>
      </w:r>
      <w:r>
        <w:t>to manage records that have</w:t>
      </w:r>
      <w:r w:rsidRPr="00056BF5">
        <w:t xml:space="preserve"> not been used within a predetermined amount of time</w:t>
      </w:r>
      <w:r>
        <w:t xml:space="preserve"> established by </w:t>
      </w:r>
      <w:proofErr w:type="spellStart"/>
      <w:r>
        <w:t>your</w:t>
      </w:r>
      <w:proofErr w:type="spellEnd"/>
      <w:r>
        <w:t xml:space="preserve"> agency.</w:t>
      </w:r>
    </w:p>
    <w:p w14:paraId="0987AA56" w14:textId="2250DA7A" w:rsidR="00657BA4" w:rsidRDefault="00070492" w:rsidP="00A83A83">
      <w:pPr>
        <w:pStyle w:val="ListParagraph"/>
        <w:numPr>
          <w:ilvl w:val="0"/>
          <w:numId w:val="6"/>
        </w:numPr>
      </w:pPr>
      <w:r>
        <w:t>Determine i</w:t>
      </w:r>
      <w:r w:rsidR="00056BF5">
        <w:t>f</w:t>
      </w:r>
      <w:r>
        <w:t xml:space="preserve"> there is a need for agency</w:t>
      </w:r>
      <w:r w:rsidR="00657BA4">
        <w:t xml:space="preserve"> guidance and policy </w:t>
      </w:r>
      <w:r>
        <w:t xml:space="preserve">for how </w:t>
      </w:r>
      <w:r w:rsidR="00657BA4">
        <w:t xml:space="preserve">program areas should maintain </w:t>
      </w:r>
      <w:r>
        <w:t xml:space="preserve">customer record </w:t>
      </w:r>
      <w:r w:rsidR="00657BA4">
        <w:t>data</w:t>
      </w:r>
      <w:r>
        <w:t>.</w:t>
      </w:r>
    </w:p>
    <w:p w14:paraId="59608630" w14:textId="0D3196CF" w:rsidR="00DF4F3D" w:rsidRPr="00A83A83" w:rsidRDefault="00DF4F3D" w:rsidP="00A83A83">
      <w:pPr>
        <w:pStyle w:val="ListParagraph"/>
        <w:numPr>
          <w:ilvl w:val="0"/>
          <w:numId w:val="6"/>
        </w:numPr>
      </w:pPr>
      <w:r>
        <w:t xml:space="preserve">For futuristic reporting needs, are there characteristics of your agency’s receipts that could be captured within the Customer Record, such as location, county, circuit, etc. </w:t>
      </w:r>
    </w:p>
    <w:p w14:paraId="447488B5" w14:textId="6464484A" w:rsidR="0005665C" w:rsidRDefault="0005665C" w:rsidP="0005665C">
      <w:r>
        <w:t>For additional information on A&amp;A’s Data Management’s Workgroups</w:t>
      </w:r>
      <w:r w:rsidR="006A7B4D">
        <w:t>, as well as available resources to assist with data management</w:t>
      </w:r>
      <w:r w:rsidR="008148C6">
        <w:t xml:space="preserve">, please visit our </w:t>
      </w:r>
      <w:hyperlink r:id="rId5" w:history="1">
        <w:r w:rsidR="008148C6" w:rsidRPr="008148C6">
          <w:rPr>
            <w:rStyle w:val="Hyperlink"/>
          </w:rPr>
          <w:t>Data Management Workgroups</w:t>
        </w:r>
      </w:hyperlink>
      <w:r w:rsidR="008148C6">
        <w:t xml:space="preserve"> webpage. </w:t>
      </w:r>
    </w:p>
    <w:sectPr w:rsidR="0005665C" w:rsidSect="00BA3C10">
      <w:pgSz w:w="12240" w:h="15840"/>
      <w:pgMar w:top="126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A08FF"/>
    <w:multiLevelType w:val="hybridMultilevel"/>
    <w:tmpl w:val="496E821C"/>
    <w:lvl w:ilvl="0" w:tplc="B7F60F9C">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0F3871"/>
    <w:multiLevelType w:val="hybridMultilevel"/>
    <w:tmpl w:val="0E7E3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7224EC"/>
    <w:multiLevelType w:val="hybridMultilevel"/>
    <w:tmpl w:val="3E9C77B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EA5382D"/>
    <w:multiLevelType w:val="hybridMultilevel"/>
    <w:tmpl w:val="03FC2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DB516F"/>
    <w:multiLevelType w:val="hybridMultilevel"/>
    <w:tmpl w:val="967A2E7E"/>
    <w:lvl w:ilvl="0" w:tplc="6804CB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8C0AE3"/>
    <w:multiLevelType w:val="hybridMultilevel"/>
    <w:tmpl w:val="901CEE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1198941">
    <w:abstractNumId w:val="3"/>
  </w:num>
  <w:num w:numId="2" w16cid:durableId="286082979">
    <w:abstractNumId w:val="0"/>
  </w:num>
  <w:num w:numId="3" w16cid:durableId="790511643">
    <w:abstractNumId w:val="5"/>
  </w:num>
  <w:num w:numId="4" w16cid:durableId="173112854">
    <w:abstractNumId w:val="1"/>
  </w:num>
  <w:num w:numId="5" w16cid:durableId="23797896">
    <w:abstractNumId w:val="4"/>
  </w:num>
  <w:num w:numId="6" w16cid:durableId="4351807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5E2"/>
    <w:rsid w:val="0005665C"/>
    <w:rsid w:val="00056BF5"/>
    <w:rsid w:val="000631A9"/>
    <w:rsid w:val="00070492"/>
    <w:rsid w:val="001149FE"/>
    <w:rsid w:val="00175214"/>
    <w:rsid w:val="00180E4D"/>
    <w:rsid w:val="002D329B"/>
    <w:rsid w:val="0035086D"/>
    <w:rsid w:val="004545EE"/>
    <w:rsid w:val="00606FF1"/>
    <w:rsid w:val="00652FC2"/>
    <w:rsid w:val="00657BA4"/>
    <w:rsid w:val="006A7B4D"/>
    <w:rsid w:val="006D229D"/>
    <w:rsid w:val="006E4534"/>
    <w:rsid w:val="00706CF3"/>
    <w:rsid w:val="00750E4A"/>
    <w:rsid w:val="007765B8"/>
    <w:rsid w:val="007C7805"/>
    <w:rsid w:val="008148C6"/>
    <w:rsid w:val="00851B7F"/>
    <w:rsid w:val="008C4FDA"/>
    <w:rsid w:val="008F7FCC"/>
    <w:rsid w:val="00955997"/>
    <w:rsid w:val="0099695C"/>
    <w:rsid w:val="00A83A83"/>
    <w:rsid w:val="00AF10FF"/>
    <w:rsid w:val="00BA3C10"/>
    <w:rsid w:val="00C75E27"/>
    <w:rsid w:val="00CB3EC9"/>
    <w:rsid w:val="00CC3896"/>
    <w:rsid w:val="00D215E2"/>
    <w:rsid w:val="00D54509"/>
    <w:rsid w:val="00DE3F0A"/>
    <w:rsid w:val="00DF4F3D"/>
    <w:rsid w:val="00E02639"/>
    <w:rsid w:val="00F07284"/>
    <w:rsid w:val="00FC5A01"/>
    <w:rsid w:val="00FD2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108C9"/>
  <w15:chartTrackingRefBased/>
  <w15:docId w15:val="{DC02C896-D3C5-419D-BCC1-C32ACE51C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3F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51B7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15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E3F0A"/>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B3EC9"/>
    <w:pPr>
      <w:ind w:left="720"/>
      <w:contextualSpacing/>
    </w:pPr>
  </w:style>
  <w:style w:type="character" w:customStyle="1" w:styleId="Heading2Char">
    <w:name w:val="Heading 2 Char"/>
    <w:basedOn w:val="DefaultParagraphFont"/>
    <w:link w:val="Heading2"/>
    <w:uiPriority w:val="9"/>
    <w:rsid w:val="00851B7F"/>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8148C6"/>
    <w:rPr>
      <w:color w:val="0563C1" w:themeColor="hyperlink"/>
      <w:u w:val="single"/>
    </w:rPr>
  </w:style>
  <w:style w:type="character" w:styleId="UnresolvedMention">
    <w:name w:val="Unresolved Mention"/>
    <w:basedOn w:val="DefaultParagraphFont"/>
    <w:uiPriority w:val="99"/>
    <w:semiHidden/>
    <w:unhideWhenUsed/>
    <w:rsid w:val="008148C6"/>
    <w:rPr>
      <w:color w:val="605E5C"/>
      <w:shd w:val="clear" w:color="auto" w:fill="E1DFDD"/>
    </w:rPr>
  </w:style>
  <w:style w:type="paragraph" w:styleId="Revision">
    <w:name w:val="Revision"/>
    <w:hidden/>
    <w:uiPriority w:val="99"/>
    <w:semiHidden/>
    <w:rsid w:val="00AF10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yfloridacfo.com/division/aa/state-agencies/data-management-project/data-management-workgroup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1429</TotalTime>
  <Pages>1</Pages>
  <Words>297</Words>
  <Characters>1699</Characters>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2023-07-11T12:20:00Z</dcterms:created>
  <dcterms:modified xsi:type="dcterms:W3CDTF">2023-08-14T13:15:00Z</dcterms:modified>
</cp:coreProperties>
</file>